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1EB" w:rsidRDefault="000271EB" w:rsidP="00BD741E">
      <w:pPr>
        <w:tabs>
          <w:tab w:val="left" w:pos="2415"/>
        </w:tabs>
        <w:spacing w:after="0" w:line="240" w:lineRule="auto"/>
        <w:jc w:val="center"/>
        <w:rPr>
          <w:rFonts w:ascii="Times New Roman" w:hAnsi="Times New Roman"/>
          <w:b/>
          <w:sz w:val="28"/>
          <w:szCs w:val="28"/>
        </w:rPr>
      </w:pPr>
    </w:p>
    <w:p w:rsidR="000271EB" w:rsidRDefault="000271EB" w:rsidP="00BD741E">
      <w:pPr>
        <w:tabs>
          <w:tab w:val="left" w:pos="2415"/>
        </w:tabs>
        <w:spacing w:after="0" w:line="240" w:lineRule="auto"/>
        <w:jc w:val="center"/>
        <w:rPr>
          <w:rFonts w:ascii="Times New Roman" w:hAnsi="Times New Roman"/>
          <w:b/>
          <w:sz w:val="28"/>
          <w:szCs w:val="28"/>
        </w:rPr>
      </w:pPr>
    </w:p>
    <w:p w:rsidR="000271EB" w:rsidRPr="00554965" w:rsidRDefault="000271EB" w:rsidP="00554965">
      <w:pPr>
        <w:spacing w:after="0" w:line="240" w:lineRule="auto"/>
        <w:jc w:val="center"/>
        <w:rPr>
          <w:rFonts w:ascii="Times New Roman" w:hAnsi="Times New Roman"/>
          <w:b/>
          <w:sz w:val="28"/>
          <w:szCs w:val="28"/>
        </w:rPr>
      </w:pPr>
      <w:r w:rsidRPr="00554965">
        <w:rPr>
          <w:rFonts w:ascii="Times New Roman" w:hAnsi="Times New Roman"/>
          <w:b/>
          <w:sz w:val="28"/>
          <w:szCs w:val="28"/>
        </w:rPr>
        <w:t>ХАНТЫ-МАНСИЙСКИЙ АВТОНОМНЫЙ ОКРУГ - ЮГРА</w:t>
      </w:r>
    </w:p>
    <w:p w:rsidR="000271EB" w:rsidRPr="00554965" w:rsidRDefault="000271EB" w:rsidP="00554965">
      <w:pPr>
        <w:spacing w:after="0" w:line="240" w:lineRule="auto"/>
        <w:jc w:val="center"/>
        <w:rPr>
          <w:rFonts w:ascii="Times New Roman" w:hAnsi="Times New Roman"/>
          <w:b/>
          <w:sz w:val="28"/>
          <w:szCs w:val="28"/>
        </w:rPr>
      </w:pPr>
      <w:r w:rsidRPr="00554965">
        <w:rPr>
          <w:rFonts w:ascii="Times New Roman" w:hAnsi="Times New Roman"/>
          <w:b/>
          <w:sz w:val="28"/>
          <w:szCs w:val="28"/>
        </w:rPr>
        <w:t>ТЮМЕНСКАЯ ОБЛАСТЬ</w:t>
      </w:r>
    </w:p>
    <w:p w:rsidR="000271EB" w:rsidRPr="00554965" w:rsidRDefault="000271EB" w:rsidP="00554965">
      <w:pPr>
        <w:spacing w:after="0" w:line="240" w:lineRule="auto"/>
        <w:jc w:val="center"/>
        <w:rPr>
          <w:rFonts w:ascii="Times New Roman" w:hAnsi="Times New Roman"/>
          <w:b/>
          <w:sz w:val="28"/>
          <w:szCs w:val="28"/>
        </w:rPr>
      </w:pPr>
      <w:r w:rsidRPr="00554965">
        <w:rPr>
          <w:rFonts w:ascii="Times New Roman" w:hAnsi="Times New Roman"/>
          <w:b/>
          <w:sz w:val="28"/>
          <w:szCs w:val="28"/>
        </w:rPr>
        <w:t xml:space="preserve">ХАНТЫ-МАНСИЙСКИЙ РАЙОН </w:t>
      </w:r>
    </w:p>
    <w:p w:rsidR="000271EB" w:rsidRPr="00554965" w:rsidRDefault="000271EB" w:rsidP="00554965">
      <w:pPr>
        <w:spacing w:after="0" w:line="240" w:lineRule="auto"/>
        <w:jc w:val="center"/>
        <w:rPr>
          <w:rFonts w:ascii="Times New Roman" w:hAnsi="Times New Roman"/>
          <w:b/>
          <w:sz w:val="28"/>
          <w:szCs w:val="28"/>
        </w:rPr>
      </w:pPr>
      <w:r w:rsidRPr="00554965">
        <w:rPr>
          <w:rFonts w:ascii="Times New Roman" w:hAnsi="Times New Roman"/>
          <w:b/>
          <w:sz w:val="28"/>
          <w:szCs w:val="28"/>
        </w:rPr>
        <w:t>СЕЛЬСКОЕ   ПОСЕЛЕНИЕ  КЕДРОВЫЙ</w:t>
      </w:r>
    </w:p>
    <w:p w:rsidR="000271EB" w:rsidRPr="00554965" w:rsidRDefault="000271EB" w:rsidP="00554965">
      <w:pPr>
        <w:spacing w:after="0" w:line="240" w:lineRule="auto"/>
        <w:jc w:val="center"/>
        <w:rPr>
          <w:rFonts w:ascii="Times New Roman" w:hAnsi="Times New Roman"/>
          <w:b/>
          <w:sz w:val="28"/>
          <w:szCs w:val="28"/>
        </w:rPr>
      </w:pPr>
      <w:r w:rsidRPr="00554965">
        <w:rPr>
          <w:rFonts w:ascii="Times New Roman" w:hAnsi="Times New Roman"/>
          <w:b/>
          <w:sz w:val="28"/>
          <w:szCs w:val="28"/>
        </w:rPr>
        <w:t>СОВЕТ  ДЕПУТАТОВ</w:t>
      </w:r>
    </w:p>
    <w:p w:rsidR="000271EB" w:rsidRPr="00554965" w:rsidRDefault="000271EB" w:rsidP="00554965">
      <w:pPr>
        <w:spacing w:after="0" w:line="240" w:lineRule="auto"/>
        <w:jc w:val="center"/>
        <w:rPr>
          <w:rFonts w:ascii="Times New Roman" w:hAnsi="Times New Roman"/>
          <w:b/>
          <w:sz w:val="28"/>
          <w:szCs w:val="28"/>
        </w:rPr>
      </w:pPr>
    </w:p>
    <w:p w:rsidR="000271EB" w:rsidRPr="00554965" w:rsidRDefault="000271EB" w:rsidP="00554965">
      <w:pPr>
        <w:spacing w:after="0" w:line="240" w:lineRule="auto"/>
        <w:jc w:val="center"/>
        <w:rPr>
          <w:rFonts w:ascii="Times New Roman" w:hAnsi="Times New Roman"/>
          <w:b/>
          <w:sz w:val="28"/>
          <w:szCs w:val="28"/>
        </w:rPr>
      </w:pPr>
      <w:r w:rsidRPr="00554965">
        <w:rPr>
          <w:rFonts w:ascii="Times New Roman" w:hAnsi="Times New Roman"/>
          <w:b/>
          <w:sz w:val="28"/>
          <w:szCs w:val="28"/>
        </w:rPr>
        <w:t>РЕШЕНИЕ</w:t>
      </w:r>
    </w:p>
    <w:p w:rsidR="000271EB" w:rsidRPr="0027370E" w:rsidRDefault="000271EB" w:rsidP="00BD741E">
      <w:pPr>
        <w:spacing w:after="0" w:line="240" w:lineRule="auto"/>
        <w:jc w:val="center"/>
        <w:outlineLvl w:val="0"/>
        <w:rPr>
          <w:rFonts w:ascii="Times New Roman" w:hAnsi="Times New Roman"/>
          <w:b/>
          <w:sz w:val="24"/>
          <w:szCs w:val="24"/>
        </w:rPr>
      </w:pPr>
    </w:p>
    <w:p w:rsidR="000271EB" w:rsidRPr="00381622" w:rsidRDefault="000271EB" w:rsidP="00BD741E">
      <w:pPr>
        <w:spacing w:after="0" w:line="240" w:lineRule="auto"/>
        <w:rPr>
          <w:rFonts w:ascii="Times New Roman" w:hAnsi="Times New Roman"/>
          <w:sz w:val="24"/>
          <w:szCs w:val="24"/>
        </w:rPr>
      </w:pPr>
      <w:r w:rsidRPr="00381622">
        <w:rPr>
          <w:rFonts w:ascii="Times New Roman" w:hAnsi="Times New Roman"/>
          <w:sz w:val="24"/>
          <w:szCs w:val="24"/>
        </w:rPr>
        <w:t>от 00.00.2026                                                                                                                       № 00</w:t>
      </w:r>
    </w:p>
    <w:p w:rsidR="000271EB" w:rsidRPr="00381622" w:rsidRDefault="000271EB" w:rsidP="00BD741E">
      <w:pPr>
        <w:spacing w:after="0" w:line="240" w:lineRule="auto"/>
        <w:ind w:right="-283"/>
        <w:rPr>
          <w:rFonts w:ascii="Times New Roman" w:hAnsi="Times New Roman"/>
          <w:i/>
          <w:sz w:val="24"/>
          <w:szCs w:val="24"/>
        </w:rPr>
      </w:pPr>
      <w:r w:rsidRPr="00381622">
        <w:rPr>
          <w:rFonts w:ascii="Times New Roman" w:hAnsi="Times New Roman"/>
          <w:i/>
          <w:sz w:val="24"/>
          <w:szCs w:val="24"/>
        </w:rPr>
        <w:t>п. Кедровый</w:t>
      </w:r>
    </w:p>
    <w:p w:rsidR="000271EB" w:rsidRPr="00381622" w:rsidRDefault="000271EB" w:rsidP="00BD741E">
      <w:pPr>
        <w:spacing w:after="0" w:line="240" w:lineRule="auto"/>
        <w:rPr>
          <w:rFonts w:ascii="Times New Roman" w:hAnsi="Times New Roman"/>
          <w:sz w:val="24"/>
          <w:szCs w:val="24"/>
        </w:rPr>
      </w:pPr>
    </w:p>
    <w:p w:rsidR="000271EB" w:rsidRPr="00381622" w:rsidRDefault="000271EB" w:rsidP="00BD741E">
      <w:pPr>
        <w:keepNext/>
        <w:numPr>
          <w:ilvl w:val="3"/>
          <w:numId w:val="0"/>
        </w:numPr>
        <w:spacing w:after="0" w:line="240" w:lineRule="auto"/>
        <w:outlineLvl w:val="3"/>
        <w:rPr>
          <w:rFonts w:ascii="Times New Roman" w:hAnsi="Times New Roman"/>
          <w:bCs/>
          <w:sz w:val="24"/>
          <w:szCs w:val="24"/>
        </w:rPr>
      </w:pPr>
      <w:r w:rsidRPr="00381622">
        <w:rPr>
          <w:rFonts w:ascii="Times New Roman" w:hAnsi="Times New Roman"/>
          <w:bCs/>
          <w:sz w:val="24"/>
          <w:szCs w:val="24"/>
        </w:rPr>
        <w:t>О бюджете сельского поселения Кедровый</w:t>
      </w:r>
    </w:p>
    <w:p w:rsidR="000271EB" w:rsidRPr="00381622" w:rsidRDefault="000271EB" w:rsidP="00BD741E">
      <w:pPr>
        <w:keepNext/>
        <w:numPr>
          <w:ilvl w:val="3"/>
          <w:numId w:val="0"/>
        </w:numPr>
        <w:spacing w:after="0" w:line="240" w:lineRule="auto"/>
        <w:outlineLvl w:val="3"/>
        <w:rPr>
          <w:rFonts w:ascii="Times New Roman" w:hAnsi="Times New Roman"/>
          <w:b/>
          <w:sz w:val="24"/>
          <w:szCs w:val="24"/>
        </w:rPr>
      </w:pPr>
      <w:r w:rsidRPr="00381622">
        <w:rPr>
          <w:rFonts w:ascii="Times New Roman" w:hAnsi="Times New Roman"/>
          <w:bCs/>
          <w:sz w:val="24"/>
          <w:szCs w:val="24"/>
        </w:rPr>
        <w:t>на 2027 год и плановый период</w:t>
      </w:r>
    </w:p>
    <w:p w:rsidR="000271EB" w:rsidRPr="00381622" w:rsidRDefault="000271EB" w:rsidP="00BD741E">
      <w:pPr>
        <w:keepNext/>
        <w:numPr>
          <w:ilvl w:val="3"/>
          <w:numId w:val="0"/>
        </w:numPr>
        <w:spacing w:after="0" w:line="240" w:lineRule="auto"/>
        <w:jc w:val="both"/>
        <w:outlineLvl w:val="3"/>
        <w:rPr>
          <w:rFonts w:ascii="Times New Roman" w:hAnsi="Times New Roman"/>
          <w:bCs/>
          <w:sz w:val="24"/>
          <w:szCs w:val="24"/>
        </w:rPr>
      </w:pPr>
      <w:r w:rsidRPr="00381622">
        <w:rPr>
          <w:rFonts w:ascii="Times New Roman" w:hAnsi="Times New Roman"/>
          <w:bCs/>
          <w:sz w:val="24"/>
          <w:szCs w:val="24"/>
        </w:rPr>
        <w:t>2028 и 2029 годов</w:t>
      </w:r>
    </w:p>
    <w:p w:rsidR="000271EB" w:rsidRPr="00381622" w:rsidRDefault="000271EB" w:rsidP="00BD741E">
      <w:pPr>
        <w:spacing w:after="120" w:line="240" w:lineRule="auto"/>
        <w:ind w:firstLine="709"/>
        <w:jc w:val="both"/>
        <w:rPr>
          <w:rFonts w:ascii="Times New Roman" w:hAnsi="Times New Roman"/>
          <w:sz w:val="24"/>
          <w:szCs w:val="24"/>
        </w:rPr>
      </w:pPr>
    </w:p>
    <w:p w:rsidR="000271EB" w:rsidRPr="00381622" w:rsidRDefault="000271EB" w:rsidP="00486717">
      <w:pPr>
        <w:spacing w:after="0" w:line="240" w:lineRule="auto"/>
        <w:ind w:firstLine="709"/>
        <w:jc w:val="both"/>
        <w:rPr>
          <w:rFonts w:ascii="Times New Roman" w:hAnsi="Times New Roman"/>
          <w:sz w:val="24"/>
          <w:szCs w:val="24"/>
        </w:rPr>
      </w:pPr>
      <w:r w:rsidRPr="00381622">
        <w:rPr>
          <w:rFonts w:ascii="Times New Roman" w:hAnsi="Times New Roman"/>
          <w:sz w:val="24"/>
          <w:szCs w:val="24"/>
        </w:rPr>
        <w:t xml:space="preserve">В соответствии с Бюджетным кодексом Российской Федерации, </w:t>
      </w:r>
      <w:r w:rsidRPr="00381622">
        <w:rPr>
          <w:rFonts w:ascii="Times New Roman" w:hAnsi="Times New Roman"/>
          <w:color w:val="000000"/>
          <w:sz w:val="24"/>
          <w:szCs w:val="24"/>
        </w:rPr>
        <w:t>на основании статьи 16 Федерального закона от 20.03.2025 № 33-ФЗ «Об общих принципах организации местного самоуправления в единой системе публичной власти»,</w:t>
      </w:r>
      <w:r w:rsidRPr="00381622">
        <w:rPr>
          <w:rFonts w:ascii="Times New Roman" w:hAnsi="Times New Roman"/>
          <w:sz w:val="24"/>
          <w:szCs w:val="24"/>
        </w:rPr>
        <w:t xml:space="preserve"> Уставом сельского поселения Кедровый, решением Совета депутатов сельского поселения Кедровый от 13.10.2025  № 21 «Об утверждении Положения о бюджетном устройстве и бюджетном процессе в сельском поселении Кедровый», в целях исполнения расходных обязательств сельского поселения, рассмотрев информацию о бюджете сельского поселения Кедровый на 2027 год и плановый период 2028 и 2029 годов, учитывая результаты публичных слушаний,</w:t>
      </w:r>
    </w:p>
    <w:p w:rsidR="000271EB" w:rsidRPr="00381622" w:rsidRDefault="000271EB" w:rsidP="007E4167">
      <w:pPr>
        <w:spacing w:after="0" w:line="240" w:lineRule="auto"/>
        <w:ind w:firstLine="709"/>
        <w:jc w:val="both"/>
        <w:rPr>
          <w:rFonts w:ascii="Times New Roman" w:hAnsi="Times New Roman"/>
          <w:sz w:val="24"/>
          <w:szCs w:val="24"/>
        </w:rPr>
      </w:pPr>
    </w:p>
    <w:p w:rsidR="000271EB" w:rsidRPr="00381622" w:rsidRDefault="000271EB" w:rsidP="002A2EBC">
      <w:pPr>
        <w:spacing w:after="0" w:line="240" w:lineRule="auto"/>
        <w:ind w:firstLine="709"/>
        <w:jc w:val="both"/>
        <w:rPr>
          <w:rFonts w:ascii="Times New Roman" w:hAnsi="Times New Roman"/>
          <w:sz w:val="24"/>
          <w:szCs w:val="24"/>
        </w:rPr>
      </w:pPr>
    </w:p>
    <w:p w:rsidR="000271EB" w:rsidRPr="00381622" w:rsidRDefault="000271EB" w:rsidP="002A2EBC">
      <w:pPr>
        <w:spacing w:after="0" w:line="240" w:lineRule="auto"/>
        <w:ind w:firstLine="709"/>
        <w:jc w:val="center"/>
        <w:rPr>
          <w:rFonts w:ascii="Times New Roman" w:hAnsi="Times New Roman"/>
          <w:sz w:val="24"/>
          <w:szCs w:val="24"/>
        </w:rPr>
      </w:pPr>
      <w:r w:rsidRPr="00381622">
        <w:rPr>
          <w:rFonts w:ascii="Times New Roman" w:hAnsi="Times New Roman"/>
          <w:sz w:val="24"/>
          <w:szCs w:val="24"/>
        </w:rPr>
        <w:t>Совет депутатов сельского поселения Кедровый</w:t>
      </w:r>
    </w:p>
    <w:p w:rsidR="000271EB" w:rsidRDefault="000271EB" w:rsidP="002A2EBC">
      <w:pPr>
        <w:spacing w:after="0" w:line="240" w:lineRule="auto"/>
        <w:ind w:firstLine="709"/>
        <w:jc w:val="center"/>
        <w:rPr>
          <w:rFonts w:ascii="Times New Roman" w:hAnsi="Times New Roman"/>
          <w:sz w:val="24"/>
          <w:szCs w:val="24"/>
        </w:rPr>
      </w:pPr>
    </w:p>
    <w:p w:rsidR="000271EB" w:rsidRPr="00381622" w:rsidRDefault="000271EB" w:rsidP="002A2EBC">
      <w:pPr>
        <w:spacing w:after="0" w:line="240" w:lineRule="auto"/>
        <w:ind w:firstLine="709"/>
        <w:jc w:val="center"/>
        <w:rPr>
          <w:rFonts w:ascii="Times New Roman" w:hAnsi="Times New Roman"/>
          <w:sz w:val="24"/>
          <w:szCs w:val="24"/>
        </w:rPr>
      </w:pPr>
      <w:r w:rsidRPr="00381622">
        <w:rPr>
          <w:rFonts w:ascii="Times New Roman" w:hAnsi="Times New Roman"/>
          <w:sz w:val="24"/>
          <w:szCs w:val="24"/>
        </w:rPr>
        <w:t>РЕШИЛ:</w:t>
      </w:r>
    </w:p>
    <w:p w:rsidR="000271EB" w:rsidRPr="00381622" w:rsidRDefault="000271EB" w:rsidP="002A2EBC">
      <w:pPr>
        <w:autoSpaceDE w:val="0"/>
        <w:autoSpaceDN w:val="0"/>
        <w:adjustRightInd w:val="0"/>
        <w:spacing w:after="0" w:line="240" w:lineRule="auto"/>
        <w:ind w:firstLine="709"/>
        <w:jc w:val="both"/>
        <w:rPr>
          <w:rFonts w:ascii="Times New Roman" w:hAnsi="Times New Roman"/>
          <w:b/>
          <w:sz w:val="24"/>
          <w:szCs w:val="24"/>
        </w:rPr>
      </w:pPr>
      <w:bookmarkStart w:id="0" w:name="_GoBack"/>
      <w:bookmarkEnd w:id="0"/>
    </w:p>
    <w:p w:rsidR="000271EB" w:rsidRPr="00381622" w:rsidRDefault="000271EB" w:rsidP="002A2EBC">
      <w:pPr>
        <w:autoSpaceDE w:val="0"/>
        <w:autoSpaceDN w:val="0"/>
        <w:adjustRightInd w:val="0"/>
        <w:spacing w:after="0" w:line="240" w:lineRule="auto"/>
        <w:ind w:firstLine="709"/>
        <w:jc w:val="both"/>
        <w:outlineLvl w:val="1"/>
        <w:rPr>
          <w:rFonts w:ascii="Times New Roman" w:hAnsi="Times New Roman"/>
          <w:sz w:val="24"/>
          <w:szCs w:val="24"/>
          <w:lang w:eastAsia="en-US"/>
        </w:rPr>
      </w:pPr>
      <w:r w:rsidRPr="00381622">
        <w:rPr>
          <w:rFonts w:ascii="Times New Roman" w:hAnsi="Times New Roman"/>
          <w:b/>
          <w:sz w:val="24"/>
          <w:szCs w:val="24"/>
          <w:lang w:eastAsia="en-US"/>
        </w:rPr>
        <w:t>Статья 1</w:t>
      </w:r>
      <w:r w:rsidRPr="00381622">
        <w:rPr>
          <w:rFonts w:ascii="Times New Roman" w:hAnsi="Times New Roman"/>
          <w:sz w:val="24"/>
          <w:szCs w:val="24"/>
          <w:lang w:eastAsia="en-US"/>
        </w:rPr>
        <w:t>. Утвердить основные характеристики бюджета сельского поселения Кедровый (далее – сельское поселение) на 2027 год:</w:t>
      </w:r>
    </w:p>
    <w:p w:rsidR="000271EB" w:rsidRPr="00381622" w:rsidRDefault="000271EB" w:rsidP="002A2EBC">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sz w:val="24"/>
          <w:szCs w:val="24"/>
          <w:lang w:eastAsia="en-US"/>
        </w:rPr>
        <w:t>- прогнозируемый общий объем доходов бюджета сельского поселения в сумме 45 622,5 тыс. рублей.</w:t>
      </w:r>
    </w:p>
    <w:p w:rsidR="000271EB" w:rsidRPr="00381622" w:rsidRDefault="000271EB" w:rsidP="00F729FA">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sz w:val="24"/>
          <w:szCs w:val="24"/>
          <w:lang w:eastAsia="en-US"/>
        </w:rPr>
        <w:t>Утвердить доходы бюджета сельского поселения на 2027 год согласно приложению 1 к настоящему решению;</w:t>
      </w:r>
    </w:p>
    <w:p w:rsidR="000271EB" w:rsidRPr="00381622" w:rsidRDefault="000271EB" w:rsidP="002A2EBC">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sz w:val="24"/>
          <w:szCs w:val="24"/>
          <w:lang w:eastAsia="en-US"/>
        </w:rPr>
        <w:t>- общий объем расходов бюджета сельского поселения в сумме 45 622,5 тыс. рублей;</w:t>
      </w:r>
    </w:p>
    <w:p w:rsidR="000271EB" w:rsidRPr="00381622" w:rsidRDefault="000271EB" w:rsidP="002A2EBC">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sz w:val="24"/>
          <w:szCs w:val="24"/>
          <w:lang w:eastAsia="en-US"/>
        </w:rPr>
        <w:t>- прогнозируемый дефицит бюджета сельского поселения в сумме 0,0 тыс. рублей;</w:t>
      </w:r>
    </w:p>
    <w:p w:rsidR="000271EB" w:rsidRPr="00381622" w:rsidRDefault="000271EB" w:rsidP="002A2EBC">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sz w:val="24"/>
          <w:szCs w:val="24"/>
          <w:lang w:eastAsia="en-US"/>
        </w:rPr>
        <w:t>- верхний предел муниципального внутреннего долга сельского поселения на 1 января 2028 года в сумме 0,0 тыс. рублей, в том числе верхний предел долга по муниципальным гарантиям сельского поселения в сумме 0,0 тыс. рублей;</w:t>
      </w:r>
    </w:p>
    <w:p w:rsidR="000271EB" w:rsidRPr="00381622" w:rsidRDefault="000271EB" w:rsidP="002A2EBC">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sz w:val="24"/>
          <w:szCs w:val="24"/>
          <w:lang w:eastAsia="en-US"/>
        </w:rPr>
        <w:t>- объем расходов на обслуживание муниципального долга сельского поселения на 2027 год в сумме 0,0 тыс. рублей.</w:t>
      </w:r>
    </w:p>
    <w:p w:rsidR="000271EB" w:rsidRPr="00381622" w:rsidRDefault="000271EB" w:rsidP="002A2EBC">
      <w:pPr>
        <w:autoSpaceDE w:val="0"/>
        <w:autoSpaceDN w:val="0"/>
        <w:adjustRightInd w:val="0"/>
        <w:spacing w:after="0" w:line="240" w:lineRule="auto"/>
        <w:ind w:firstLine="709"/>
        <w:jc w:val="both"/>
        <w:rPr>
          <w:rFonts w:ascii="Times New Roman" w:hAnsi="Times New Roman"/>
          <w:b/>
          <w:sz w:val="24"/>
          <w:szCs w:val="24"/>
          <w:lang w:eastAsia="en-US"/>
        </w:rPr>
      </w:pPr>
    </w:p>
    <w:p w:rsidR="000271EB" w:rsidRPr="00381622" w:rsidRDefault="000271EB" w:rsidP="002A2EBC">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b/>
          <w:sz w:val="24"/>
          <w:szCs w:val="24"/>
          <w:lang w:eastAsia="en-US"/>
        </w:rPr>
        <w:t>Статья 2</w:t>
      </w:r>
      <w:r w:rsidRPr="00381622">
        <w:rPr>
          <w:rFonts w:ascii="Times New Roman" w:hAnsi="Times New Roman"/>
          <w:sz w:val="24"/>
          <w:szCs w:val="24"/>
          <w:lang w:eastAsia="en-US"/>
        </w:rPr>
        <w:t>. Утвердить основные характеристики бюджета сельского поселения на плановый период 2028 и 2029 годов:</w:t>
      </w:r>
    </w:p>
    <w:p w:rsidR="000271EB" w:rsidRPr="00381622" w:rsidRDefault="000271EB" w:rsidP="002A2EBC">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sz w:val="24"/>
          <w:szCs w:val="24"/>
          <w:lang w:eastAsia="en-US"/>
        </w:rPr>
        <w:t xml:space="preserve">- прогнозируемый общий объем доходов бюджета сельского поселения на 2028 год в сумме 41 505,4 тыс. рублей и на 2029 год в сумме </w:t>
      </w:r>
      <w:r>
        <w:rPr>
          <w:rFonts w:ascii="Times New Roman" w:hAnsi="Times New Roman"/>
          <w:sz w:val="24"/>
          <w:szCs w:val="24"/>
          <w:lang w:eastAsia="en-US"/>
        </w:rPr>
        <w:t>41 487,4</w:t>
      </w:r>
      <w:r w:rsidRPr="00381622">
        <w:rPr>
          <w:rFonts w:ascii="Times New Roman" w:hAnsi="Times New Roman"/>
          <w:sz w:val="24"/>
          <w:szCs w:val="24"/>
          <w:lang w:eastAsia="en-US"/>
        </w:rPr>
        <w:t xml:space="preserve"> тыс. рублей.</w:t>
      </w:r>
    </w:p>
    <w:p w:rsidR="000271EB" w:rsidRPr="00381622" w:rsidRDefault="000271EB" w:rsidP="002A2EBC">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sz w:val="24"/>
          <w:szCs w:val="24"/>
          <w:lang w:eastAsia="en-US"/>
        </w:rPr>
        <w:t>Утвердить доходы бюджета сельского поселения на 2028 и 2029 годов согласно приложению 2 к настоящему решению;</w:t>
      </w:r>
    </w:p>
    <w:p w:rsidR="000271EB" w:rsidRPr="00381622" w:rsidRDefault="000271EB" w:rsidP="002A2EBC">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sz w:val="24"/>
          <w:szCs w:val="24"/>
          <w:lang w:eastAsia="en-US"/>
        </w:rPr>
        <w:t>- общий объем расходов бюджета сельского поселения на 2028 год в сумме 41 505,4 тыс. рублей, в том числе общий объем условно утверждаемых расходов в сумме 1 0</w:t>
      </w:r>
      <w:r>
        <w:rPr>
          <w:rFonts w:ascii="Times New Roman" w:hAnsi="Times New Roman"/>
          <w:sz w:val="24"/>
          <w:szCs w:val="24"/>
          <w:lang w:eastAsia="en-US"/>
        </w:rPr>
        <w:t>15</w:t>
      </w:r>
      <w:r w:rsidRPr="00381622">
        <w:rPr>
          <w:rFonts w:ascii="Times New Roman" w:hAnsi="Times New Roman"/>
          <w:sz w:val="24"/>
          <w:szCs w:val="24"/>
          <w:lang w:eastAsia="en-US"/>
        </w:rPr>
        <w:t>,</w:t>
      </w:r>
      <w:r>
        <w:rPr>
          <w:rFonts w:ascii="Times New Roman" w:hAnsi="Times New Roman"/>
          <w:sz w:val="24"/>
          <w:szCs w:val="24"/>
          <w:lang w:eastAsia="en-US"/>
        </w:rPr>
        <w:t>0</w:t>
      </w:r>
      <w:r w:rsidRPr="00381622">
        <w:rPr>
          <w:rFonts w:ascii="Times New Roman" w:hAnsi="Times New Roman"/>
          <w:sz w:val="24"/>
          <w:szCs w:val="24"/>
          <w:lang w:eastAsia="en-US"/>
        </w:rPr>
        <w:t xml:space="preserve"> тыс. рублей, на 2029 год в сумме 4</w:t>
      </w:r>
      <w:r>
        <w:rPr>
          <w:rFonts w:ascii="Times New Roman" w:hAnsi="Times New Roman"/>
          <w:sz w:val="24"/>
          <w:szCs w:val="24"/>
          <w:lang w:eastAsia="en-US"/>
        </w:rPr>
        <w:t>1</w:t>
      </w:r>
      <w:r w:rsidRPr="00381622">
        <w:rPr>
          <w:rFonts w:ascii="Times New Roman" w:hAnsi="Times New Roman"/>
          <w:sz w:val="24"/>
          <w:szCs w:val="24"/>
          <w:lang w:eastAsia="en-US"/>
        </w:rPr>
        <w:t> </w:t>
      </w:r>
      <w:r>
        <w:rPr>
          <w:rFonts w:ascii="Times New Roman" w:hAnsi="Times New Roman"/>
          <w:sz w:val="24"/>
          <w:szCs w:val="24"/>
          <w:lang w:eastAsia="en-US"/>
        </w:rPr>
        <w:t>487</w:t>
      </w:r>
      <w:r w:rsidRPr="00381622">
        <w:rPr>
          <w:rFonts w:ascii="Times New Roman" w:hAnsi="Times New Roman"/>
          <w:sz w:val="24"/>
          <w:szCs w:val="24"/>
          <w:lang w:eastAsia="en-US"/>
        </w:rPr>
        <w:t>,</w:t>
      </w:r>
      <w:r>
        <w:rPr>
          <w:rFonts w:ascii="Times New Roman" w:hAnsi="Times New Roman"/>
          <w:sz w:val="24"/>
          <w:szCs w:val="24"/>
          <w:lang w:eastAsia="en-US"/>
        </w:rPr>
        <w:t>4</w:t>
      </w:r>
      <w:r w:rsidRPr="00381622">
        <w:rPr>
          <w:rFonts w:ascii="Times New Roman" w:hAnsi="Times New Roman"/>
          <w:sz w:val="24"/>
          <w:szCs w:val="24"/>
          <w:lang w:eastAsia="en-US"/>
        </w:rPr>
        <w:t xml:space="preserve"> тыс. рублей, в том числе общий объем условно утверждаемых расходов в сумме 2 </w:t>
      </w:r>
      <w:r>
        <w:rPr>
          <w:rFonts w:ascii="Times New Roman" w:hAnsi="Times New Roman"/>
          <w:sz w:val="24"/>
          <w:szCs w:val="24"/>
          <w:lang w:eastAsia="en-US"/>
        </w:rPr>
        <w:t>064</w:t>
      </w:r>
      <w:r w:rsidRPr="00381622">
        <w:rPr>
          <w:rFonts w:ascii="Times New Roman" w:hAnsi="Times New Roman"/>
          <w:sz w:val="24"/>
          <w:szCs w:val="24"/>
          <w:lang w:eastAsia="en-US"/>
        </w:rPr>
        <w:t>,</w:t>
      </w:r>
      <w:r>
        <w:rPr>
          <w:rFonts w:ascii="Times New Roman" w:hAnsi="Times New Roman"/>
          <w:sz w:val="24"/>
          <w:szCs w:val="24"/>
          <w:lang w:eastAsia="en-US"/>
        </w:rPr>
        <w:t>0</w:t>
      </w:r>
      <w:r w:rsidRPr="00381622">
        <w:rPr>
          <w:rFonts w:ascii="Times New Roman" w:hAnsi="Times New Roman"/>
          <w:sz w:val="24"/>
          <w:szCs w:val="24"/>
          <w:lang w:eastAsia="en-US"/>
        </w:rPr>
        <w:t xml:space="preserve"> тыс. рублей;</w:t>
      </w:r>
    </w:p>
    <w:p w:rsidR="000271EB" w:rsidRPr="00381622" w:rsidRDefault="000271EB" w:rsidP="002A2EBC">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sz w:val="24"/>
          <w:szCs w:val="24"/>
          <w:lang w:eastAsia="en-US"/>
        </w:rPr>
        <w:t>- прогнозируемый дефицит бюджета сельского поселения на 2028 год в сумме 0,0 тыс. рублей и на 2029 год в сумме 0,0 тыс. рублей;</w:t>
      </w:r>
    </w:p>
    <w:p w:rsidR="000271EB" w:rsidRPr="00381622" w:rsidRDefault="000271EB" w:rsidP="002A2EBC">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sz w:val="24"/>
          <w:szCs w:val="24"/>
          <w:lang w:eastAsia="en-US"/>
        </w:rPr>
        <w:t>- верхний предел муниципального внутреннего долга сельского поселения на 1 января 2029 года в сумме 0,0 тыс. рублей, в том числе верхний предел долга по муниципальным гарантиям сельского поселения в сумме 0,0 тыс. рублей и на 1 января 2030 года в сумме 0,0 тыс. рублей, в том числе верхний предел долга по муниципальным гарантиям сельского поселения в сумме 0,0 тыс. рублей;</w:t>
      </w:r>
    </w:p>
    <w:p w:rsidR="000271EB" w:rsidRPr="00381622" w:rsidRDefault="000271EB" w:rsidP="002A2EBC">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sz w:val="24"/>
          <w:szCs w:val="24"/>
          <w:lang w:eastAsia="en-US"/>
        </w:rPr>
        <w:t xml:space="preserve">- объем расходов на обслуживание муниципального долга сельского поселения на 2028 год в сумме 0,0 тыс. рублей и на 2029 год в сумме 0,0 тыс. рублей. </w:t>
      </w:r>
    </w:p>
    <w:p w:rsidR="000271EB" w:rsidRPr="00381622" w:rsidRDefault="000271EB" w:rsidP="002A2EBC">
      <w:pPr>
        <w:spacing w:after="0" w:line="240" w:lineRule="auto"/>
        <w:ind w:firstLine="709"/>
        <w:jc w:val="both"/>
        <w:rPr>
          <w:rFonts w:ascii="Times New Roman" w:hAnsi="Times New Roman"/>
          <w:b/>
          <w:sz w:val="24"/>
          <w:szCs w:val="24"/>
          <w:lang w:eastAsia="en-US"/>
        </w:rPr>
      </w:pPr>
    </w:p>
    <w:p w:rsidR="000271EB" w:rsidRPr="00381622" w:rsidRDefault="000271EB" w:rsidP="002A2EBC">
      <w:pPr>
        <w:spacing w:after="0" w:line="240" w:lineRule="auto"/>
        <w:ind w:firstLine="709"/>
        <w:jc w:val="both"/>
        <w:rPr>
          <w:rFonts w:ascii="Times New Roman" w:hAnsi="Times New Roman"/>
          <w:color w:val="000000"/>
          <w:sz w:val="24"/>
          <w:szCs w:val="24"/>
          <w:lang w:eastAsia="en-US"/>
        </w:rPr>
      </w:pPr>
      <w:r w:rsidRPr="00381622">
        <w:rPr>
          <w:rFonts w:ascii="Times New Roman" w:hAnsi="Times New Roman"/>
          <w:b/>
          <w:sz w:val="24"/>
          <w:szCs w:val="24"/>
          <w:lang w:eastAsia="en-US"/>
        </w:rPr>
        <w:t xml:space="preserve">Статья </w:t>
      </w:r>
      <w:r w:rsidRPr="00381622">
        <w:rPr>
          <w:rFonts w:ascii="Times New Roman" w:hAnsi="Times New Roman"/>
          <w:b/>
          <w:sz w:val="24"/>
          <w:szCs w:val="24"/>
          <w:lang w:eastAsia="en-US"/>
        </w:rPr>
        <w:t>3</w:t>
      </w:r>
      <w:r w:rsidRPr="00381622">
        <w:rPr>
          <w:rFonts w:ascii="Times New Roman" w:hAnsi="Times New Roman"/>
          <w:b/>
          <w:sz w:val="24"/>
          <w:szCs w:val="24"/>
          <w:lang w:eastAsia="en-US"/>
        </w:rPr>
        <w:t>.</w:t>
      </w:r>
      <w:r w:rsidRPr="00381622">
        <w:rPr>
          <w:rFonts w:ascii="Times New Roman" w:hAnsi="Times New Roman"/>
          <w:sz w:val="24"/>
          <w:szCs w:val="24"/>
          <w:lang w:eastAsia="en-US"/>
        </w:rPr>
        <w:t xml:space="preserve"> </w:t>
      </w:r>
      <w:r w:rsidRPr="00381622">
        <w:rPr>
          <w:rFonts w:ascii="Times New Roman" w:hAnsi="Times New Roman"/>
          <w:color w:val="000000"/>
          <w:sz w:val="24"/>
          <w:szCs w:val="24"/>
          <w:lang w:eastAsia="en-US"/>
        </w:rPr>
        <w:t>Утвердить источники финансирования дефицита бюджета сельского поселения</w:t>
      </w:r>
      <w:r w:rsidRPr="00381622">
        <w:rPr>
          <w:rFonts w:ascii="Times New Roman" w:hAnsi="Times New Roman"/>
          <w:color w:val="000000"/>
          <w:sz w:val="24"/>
          <w:szCs w:val="24"/>
          <w:lang w:eastAsia="en-US"/>
        </w:rPr>
        <w:t xml:space="preserve"> </w:t>
      </w:r>
      <w:r w:rsidRPr="00381622">
        <w:rPr>
          <w:rFonts w:ascii="Times New Roman" w:hAnsi="Times New Roman"/>
          <w:color w:val="000000"/>
          <w:sz w:val="24"/>
          <w:szCs w:val="24"/>
          <w:lang w:eastAsia="en-US"/>
        </w:rPr>
        <w:t>на 20</w:t>
      </w:r>
      <w:r w:rsidRPr="00381622">
        <w:rPr>
          <w:rFonts w:ascii="Times New Roman" w:hAnsi="Times New Roman"/>
          <w:color w:val="000000"/>
          <w:sz w:val="24"/>
          <w:szCs w:val="24"/>
          <w:lang w:eastAsia="en-US"/>
        </w:rPr>
        <w:t>27</w:t>
      </w:r>
      <w:r w:rsidRPr="00381622">
        <w:rPr>
          <w:rFonts w:ascii="Times New Roman" w:hAnsi="Times New Roman"/>
          <w:color w:val="000000"/>
          <w:sz w:val="24"/>
          <w:szCs w:val="24"/>
          <w:lang w:eastAsia="en-US"/>
        </w:rPr>
        <w:t xml:space="preserve"> год </w:t>
      </w:r>
      <w:r w:rsidRPr="00381622">
        <w:rPr>
          <w:rFonts w:ascii="Times New Roman" w:hAnsi="Times New Roman"/>
          <w:color w:val="000000"/>
          <w:sz w:val="24"/>
          <w:szCs w:val="24"/>
          <w:lang w:eastAsia="en-US"/>
        </w:rPr>
        <w:t xml:space="preserve"> и плановый период 2028 и 2029 годов согласно приложению </w:t>
      </w:r>
      <w:r w:rsidRPr="00381622">
        <w:rPr>
          <w:rFonts w:ascii="Times New Roman" w:hAnsi="Times New Roman"/>
          <w:bCs/>
          <w:color w:val="000000"/>
          <w:sz w:val="24"/>
          <w:szCs w:val="24"/>
          <w:lang w:eastAsia="en-US"/>
        </w:rPr>
        <w:t>13</w:t>
      </w:r>
      <w:r w:rsidRPr="00381622">
        <w:rPr>
          <w:rFonts w:ascii="Times New Roman" w:hAnsi="Times New Roman"/>
          <w:color w:val="000000"/>
          <w:sz w:val="24"/>
          <w:szCs w:val="24"/>
          <w:lang w:eastAsia="en-US"/>
        </w:rPr>
        <w:t xml:space="preserve"> к настоящему решению.</w:t>
      </w:r>
    </w:p>
    <w:p w:rsidR="000271EB" w:rsidRPr="00381622" w:rsidRDefault="000271EB" w:rsidP="002A2EBC">
      <w:pPr>
        <w:spacing w:after="0" w:line="240" w:lineRule="auto"/>
        <w:ind w:firstLine="709"/>
        <w:jc w:val="both"/>
        <w:rPr>
          <w:rFonts w:ascii="Times New Roman" w:hAnsi="Times New Roman"/>
          <w:color w:val="000000"/>
          <w:sz w:val="24"/>
          <w:szCs w:val="24"/>
          <w:lang w:eastAsia="en-US"/>
        </w:rPr>
      </w:pPr>
    </w:p>
    <w:p w:rsidR="000271EB" w:rsidRPr="00381622" w:rsidRDefault="000271EB" w:rsidP="002A2EBC">
      <w:pPr>
        <w:autoSpaceDE w:val="0"/>
        <w:autoSpaceDN w:val="0"/>
        <w:adjustRightInd w:val="0"/>
        <w:spacing w:after="0" w:line="240" w:lineRule="auto"/>
        <w:ind w:firstLine="709"/>
        <w:jc w:val="both"/>
        <w:outlineLvl w:val="1"/>
        <w:rPr>
          <w:rFonts w:ascii="Times New Roman" w:hAnsi="Times New Roman"/>
          <w:sz w:val="24"/>
          <w:szCs w:val="24"/>
          <w:lang w:eastAsia="en-US"/>
        </w:rPr>
      </w:pPr>
      <w:r w:rsidRPr="00381622">
        <w:rPr>
          <w:rFonts w:ascii="Times New Roman" w:hAnsi="Times New Roman"/>
          <w:b/>
          <w:sz w:val="24"/>
          <w:szCs w:val="24"/>
          <w:lang w:eastAsia="en-US"/>
        </w:rPr>
        <w:t>Статья 4</w:t>
      </w:r>
      <w:r w:rsidRPr="00381622">
        <w:rPr>
          <w:rFonts w:ascii="Times New Roman" w:hAnsi="Times New Roman"/>
          <w:sz w:val="24"/>
          <w:szCs w:val="24"/>
          <w:lang w:eastAsia="en-US"/>
        </w:rPr>
        <w:t>.</w:t>
      </w:r>
      <w:r w:rsidRPr="00381622">
        <w:rPr>
          <w:rFonts w:ascii="Times New Roman" w:hAnsi="Times New Roman"/>
          <w:color w:val="FF0000"/>
          <w:sz w:val="24"/>
          <w:szCs w:val="24"/>
          <w:lang w:eastAsia="en-US"/>
        </w:rPr>
        <w:t xml:space="preserve"> </w:t>
      </w:r>
      <w:r w:rsidRPr="00381622">
        <w:rPr>
          <w:rFonts w:ascii="Times New Roman" w:hAnsi="Times New Roman"/>
          <w:sz w:val="24"/>
          <w:szCs w:val="24"/>
          <w:lang w:eastAsia="en-US"/>
        </w:rPr>
        <w:t xml:space="preserve">Утвердить в пределах общего объема расходов, установленного статьей 1, 2 настоящего решения, распределение бюджетных ассигнований по разделам и подразделам классификации расходов бюджета сельского поселения: </w:t>
      </w:r>
    </w:p>
    <w:p w:rsidR="000271EB" w:rsidRPr="00381622" w:rsidRDefault="000271EB" w:rsidP="002A2EBC">
      <w:pPr>
        <w:autoSpaceDE w:val="0"/>
        <w:autoSpaceDN w:val="0"/>
        <w:adjustRightInd w:val="0"/>
        <w:spacing w:after="0" w:line="240" w:lineRule="auto"/>
        <w:ind w:firstLine="709"/>
        <w:jc w:val="both"/>
        <w:outlineLvl w:val="1"/>
        <w:rPr>
          <w:rFonts w:ascii="Times New Roman" w:hAnsi="Times New Roman"/>
          <w:sz w:val="24"/>
          <w:szCs w:val="24"/>
          <w:lang w:eastAsia="en-US"/>
        </w:rPr>
      </w:pPr>
      <w:r w:rsidRPr="00381622">
        <w:rPr>
          <w:rFonts w:ascii="Times New Roman" w:hAnsi="Times New Roman"/>
          <w:sz w:val="24"/>
          <w:szCs w:val="24"/>
          <w:lang w:eastAsia="en-US"/>
        </w:rPr>
        <w:t>- на 2027 год согласно приложению</w:t>
      </w:r>
      <w:r w:rsidRPr="00381622">
        <w:rPr>
          <w:rFonts w:ascii="Times New Roman" w:hAnsi="Times New Roman"/>
          <w:color w:val="FF0000"/>
          <w:sz w:val="24"/>
          <w:szCs w:val="24"/>
          <w:lang w:eastAsia="en-US"/>
        </w:rPr>
        <w:t xml:space="preserve"> </w:t>
      </w:r>
      <w:r w:rsidRPr="00381622">
        <w:rPr>
          <w:rFonts w:ascii="Times New Roman" w:hAnsi="Times New Roman"/>
          <w:sz w:val="24"/>
          <w:szCs w:val="24"/>
          <w:lang w:eastAsia="en-US"/>
        </w:rPr>
        <w:t>3</w:t>
      </w:r>
      <w:r w:rsidRPr="00381622">
        <w:rPr>
          <w:rFonts w:ascii="Times New Roman" w:hAnsi="Times New Roman"/>
          <w:color w:val="FF0000"/>
          <w:sz w:val="24"/>
          <w:szCs w:val="24"/>
          <w:lang w:eastAsia="en-US"/>
        </w:rPr>
        <w:t xml:space="preserve"> </w:t>
      </w:r>
      <w:r w:rsidRPr="00381622">
        <w:rPr>
          <w:rFonts w:ascii="Times New Roman" w:hAnsi="Times New Roman"/>
          <w:sz w:val="24"/>
          <w:szCs w:val="24"/>
          <w:lang w:eastAsia="en-US"/>
        </w:rPr>
        <w:t>к настоящему решению;</w:t>
      </w:r>
    </w:p>
    <w:p w:rsidR="000271EB" w:rsidRPr="00381622" w:rsidRDefault="000271EB" w:rsidP="002A2EBC">
      <w:pPr>
        <w:autoSpaceDE w:val="0"/>
        <w:autoSpaceDN w:val="0"/>
        <w:adjustRightInd w:val="0"/>
        <w:spacing w:after="0" w:line="240" w:lineRule="auto"/>
        <w:ind w:firstLine="709"/>
        <w:jc w:val="both"/>
        <w:outlineLvl w:val="1"/>
        <w:rPr>
          <w:rFonts w:ascii="Times New Roman" w:hAnsi="Times New Roman"/>
          <w:sz w:val="24"/>
          <w:szCs w:val="24"/>
          <w:lang w:eastAsia="en-US"/>
        </w:rPr>
      </w:pPr>
      <w:r w:rsidRPr="00381622">
        <w:rPr>
          <w:rFonts w:ascii="Times New Roman" w:hAnsi="Times New Roman"/>
          <w:sz w:val="24"/>
          <w:szCs w:val="24"/>
          <w:lang w:eastAsia="en-US"/>
        </w:rPr>
        <w:t>- на плановый период 2028 и 2029 годов согласно приложению 4 к настоящему решению.</w:t>
      </w:r>
    </w:p>
    <w:p w:rsidR="000271EB" w:rsidRPr="00381622" w:rsidRDefault="000271EB" w:rsidP="002A2EBC">
      <w:pPr>
        <w:autoSpaceDE w:val="0"/>
        <w:autoSpaceDN w:val="0"/>
        <w:adjustRightInd w:val="0"/>
        <w:spacing w:after="0" w:line="240" w:lineRule="auto"/>
        <w:ind w:firstLine="709"/>
        <w:jc w:val="both"/>
        <w:outlineLvl w:val="1"/>
        <w:rPr>
          <w:rFonts w:ascii="Times New Roman" w:hAnsi="Times New Roman"/>
          <w:sz w:val="24"/>
          <w:szCs w:val="24"/>
          <w:lang w:eastAsia="en-US"/>
        </w:rPr>
      </w:pPr>
    </w:p>
    <w:p w:rsidR="000271EB" w:rsidRPr="00381622" w:rsidRDefault="000271EB" w:rsidP="002A2EBC">
      <w:pPr>
        <w:spacing w:after="0" w:line="240" w:lineRule="auto"/>
        <w:ind w:firstLine="709"/>
        <w:jc w:val="both"/>
        <w:rPr>
          <w:rFonts w:ascii="Times New Roman" w:hAnsi="Times New Roman"/>
          <w:sz w:val="24"/>
          <w:szCs w:val="24"/>
        </w:rPr>
      </w:pPr>
      <w:r w:rsidRPr="00381622">
        <w:rPr>
          <w:rFonts w:ascii="Times New Roman" w:hAnsi="Times New Roman"/>
          <w:b/>
          <w:sz w:val="24"/>
          <w:szCs w:val="24"/>
        </w:rPr>
        <w:t>Статья 5</w:t>
      </w:r>
      <w:r w:rsidRPr="00381622">
        <w:rPr>
          <w:rFonts w:ascii="Times New Roman" w:hAnsi="Times New Roman"/>
          <w:sz w:val="24"/>
          <w:szCs w:val="24"/>
        </w:rPr>
        <w:t>. Утвердить ведомственную структуру расходов бюджета сельского поселения по главным распорядителям средств бюджета сельского поселения, разделам, подразделам и целевым статьям (муниципальным программам сельского поселения и непрограммным направлениям деятельности), группам (группам и подгруппам) видов расходов классификации расходов бюджетов:</w:t>
      </w:r>
    </w:p>
    <w:p w:rsidR="000271EB" w:rsidRPr="00381622" w:rsidRDefault="000271EB" w:rsidP="002A2EBC">
      <w:pPr>
        <w:spacing w:after="0" w:line="240" w:lineRule="auto"/>
        <w:ind w:firstLine="708"/>
        <w:jc w:val="both"/>
        <w:rPr>
          <w:rFonts w:ascii="Times New Roman" w:hAnsi="Times New Roman"/>
          <w:sz w:val="24"/>
          <w:szCs w:val="24"/>
        </w:rPr>
      </w:pPr>
      <w:r w:rsidRPr="00381622">
        <w:rPr>
          <w:rFonts w:ascii="Times New Roman" w:hAnsi="Times New Roman"/>
          <w:sz w:val="24"/>
          <w:szCs w:val="24"/>
        </w:rPr>
        <w:t>- на 2027 год согласно приложению 5 к настоящему решению;</w:t>
      </w:r>
    </w:p>
    <w:p w:rsidR="000271EB" w:rsidRPr="00381622" w:rsidRDefault="000271EB" w:rsidP="002A2EBC">
      <w:pPr>
        <w:spacing w:after="0" w:line="240" w:lineRule="auto"/>
        <w:ind w:firstLine="709"/>
        <w:jc w:val="both"/>
        <w:rPr>
          <w:rFonts w:ascii="Times New Roman" w:hAnsi="Times New Roman"/>
          <w:sz w:val="24"/>
          <w:szCs w:val="24"/>
          <w:lang w:eastAsia="en-US"/>
        </w:rPr>
      </w:pPr>
      <w:r w:rsidRPr="00381622">
        <w:rPr>
          <w:rFonts w:ascii="Times New Roman" w:hAnsi="Times New Roman"/>
          <w:sz w:val="24"/>
          <w:szCs w:val="24"/>
        </w:rPr>
        <w:t>- на плановый период 2028 и 2029 годов согласно приложению 6 к настоящему решению.</w:t>
      </w:r>
    </w:p>
    <w:p w:rsidR="000271EB" w:rsidRPr="00381622" w:rsidRDefault="000271EB" w:rsidP="002A2EBC">
      <w:pPr>
        <w:autoSpaceDE w:val="0"/>
        <w:autoSpaceDN w:val="0"/>
        <w:adjustRightInd w:val="0"/>
        <w:spacing w:after="0" w:line="240" w:lineRule="auto"/>
        <w:ind w:firstLine="709"/>
        <w:jc w:val="both"/>
        <w:rPr>
          <w:rFonts w:ascii="Times New Roman" w:hAnsi="Times New Roman"/>
          <w:b/>
          <w:sz w:val="24"/>
          <w:szCs w:val="24"/>
          <w:lang w:eastAsia="en-US"/>
        </w:rPr>
      </w:pPr>
    </w:p>
    <w:p w:rsidR="000271EB" w:rsidRPr="00381622" w:rsidRDefault="000271EB" w:rsidP="002A2EBC">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b/>
          <w:sz w:val="24"/>
          <w:szCs w:val="24"/>
          <w:lang w:eastAsia="en-US"/>
        </w:rPr>
        <w:t>Статья 6</w:t>
      </w:r>
      <w:r w:rsidRPr="00381622">
        <w:rPr>
          <w:rFonts w:ascii="Times New Roman" w:hAnsi="Times New Roman"/>
          <w:sz w:val="24"/>
          <w:szCs w:val="24"/>
          <w:lang w:eastAsia="en-US"/>
        </w:rPr>
        <w:t>. Утвердить распределение бюджетных ассигнований по разделам, подразделам, целевым статьям (муниципальным программам сельского поселения и непрограммным направлениям деятельности), группам (группам и подгруппам) видов расходов классификации расходов бюджетов сельского поселения:</w:t>
      </w:r>
    </w:p>
    <w:p w:rsidR="000271EB" w:rsidRPr="00381622" w:rsidRDefault="000271EB" w:rsidP="002A2EBC">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sz w:val="24"/>
          <w:szCs w:val="24"/>
          <w:lang w:eastAsia="en-US"/>
        </w:rPr>
        <w:t>-  на 2027 год согласно приложению 7</w:t>
      </w:r>
      <w:r w:rsidRPr="00381622">
        <w:rPr>
          <w:rFonts w:ascii="Times New Roman" w:hAnsi="Times New Roman"/>
          <w:color w:val="000000"/>
          <w:sz w:val="24"/>
          <w:szCs w:val="24"/>
          <w:lang w:eastAsia="en-US"/>
        </w:rPr>
        <w:t xml:space="preserve"> к настоящему решению</w:t>
      </w:r>
      <w:r w:rsidRPr="00381622">
        <w:rPr>
          <w:rFonts w:ascii="Times New Roman" w:hAnsi="Times New Roman"/>
          <w:sz w:val="24"/>
          <w:szCs w:val="24"/>
          <w:lang w:eastAsia="en-US"/>
        </w:rPr>
        <w:t>;</w:t>
      </w:r>
    </w:p>
    <w:p w:rsidR="000271EB" w:rsidRPr="00381622" w:rsidRDefault="000271EB" w:rsidP="002A2EBC">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sz w:val="24"/>
          <w:szCs w:val="24"/>
          <w:lang w:eastAsia="en-US"/>
        </w:rPr>
        <w:t>- на плановый период 2028 и 2029 годов согласно приложению 8</w:t>
      </w:r>
      <w:r w:rsidRPr="00381622">
        <w:rPr>
          <w:rFonts w:ascii="Times New Roman" w:hAnsi="Times New Roman"/>
          <w:color w:val="000000"/>
          <w:sz w:val="24"/>
          <w:szCs w:val="24"/>
          <w:lang w:eastAsia="en-US"/>
        </w:rPr>
        <w:t xml:space="preserve"> к настоящему решению.</w:t>
      </w:r>
    </w:p>
    <w:p w:rsidR="000271EB" w:rsidRPr="00381622" w:rsidRDefault="000271EB" w:rsidP="002A2EBC">
      <w:pPr>
        <w:autoSpaceDE w:val="0"/>
        <w:autoSpaceDN w:val="0"/>
        <w:adjustRightInd w:val="0"/>
        <w:spacing w:after="0" w:line="240" w:lineRule="auto"/>
        <w:ind w:firstLine="709"/>
        <w:jc w:val="both"/>
        <w:rPr>
          <w:rFonts w:ascii="Times New Roman" w:hAnsi="Times New Roman"/>
          <w:b/>
          <w:sz w:val="24"/>
          <w:szCs w:val="24"/>
          <w:lang w:eastAsia="en-US"/>
        </w:rPr>
      </w:pPr>
    </w:p>
    <w:p w:rsidR="000271EB" w:rsidRPr="00381622" w:rsidRDefault="000271EB" w:rsidP="002A2EBC">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b/>
          <w:sz w:val="24"/>
          <w:szCs w:val="24"/>
          <w:lang w:eastAsia="en-US"/>
        </w:rPr>
        <w:t>Статья 7</w:t>
      </w:r>
      <w:r w:rsidRPr="00381622">
        <w:rPr>
          <w:rFonts w:ascii="Times New Roman" w:hAnsi="Times New Roman"/>
          <w:sz w:val="24"/>
          <w:szCs w:val="24"/>
          <w:lang w:eastAsia="en-US"/>
        </w:rPr>
        <w:t>. Утвердить распределение бюджетных ассигнований по целевым статьям (муниципальным программам сельского поселения и непрограммным направлениям деятельности), группам (группам и подгруппам) видов расходов классификации расходов бюджета сельского поселения:</w:t>
      </w:r>
    </w:p>
    <w:p w:rsidR="000271EB" w:rsidRPr="00381622" w:rsidRDefault="000271EB" w:rsidP="002A2EBC">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sz w:val="24"/>
          <w:szCs w:val="24"/>
          <w:lang w:eastAsia="en-US"/>
        </w:rPr>
        <w:t>- на 2027 год согласно приложению 9</w:t>
      </w:r>
      <w:r w:rsidRPr="00381622">
        <w:rPr>
          <w:rFonts w:ascii="Times New Roman" w:hAnsi="Times New Roman"/>
          <w:bCs/>
          <w:sz w:val="24"/>
          <w:szCs w:val="24"/>
          <w:lang w:eastAsia="en-US"/>
        </w:rPr>
        <w:t xml:space="preserve"> </w:t>
      </w:r>
      <w:r w:rsidRPr="00381622">
        <w:rPr>
          <w:rFonts w:ascii="Times New Roman" w:hAnsi="Times New Roman"/>
          <w:sz w:val="24"/>
          <w:szCs w:val="24"/>
          <w:lang w:eastAsia="en-US"/>
        </w:rPr>
        <w:t>к настоящему решению;</w:t>
      </w:r>
    </w:p>
    <w:p w:rsidR="000271EB" w:rsidRPr="00381622" w:rsidRDefault="000271EB" w:rsidP="002A2EBC">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sz w:val="24"/>
          <w:szCs w:val="24"/>
          <w:lang w:eastAsia="en-US"/>
        </w:rPr>
        <w:t>- на плановый период 2028 и 2029 годов согласно приложению 10</w:t>
      </w:r>
      <w:r w:rsidRPr="00381622">
        <w:rPr>
          <w:rFonts w:ascii="Times New Roman" w:hAnsi="Times New Roman"/>
          <w:color w:val="000000"/>
          <w:sz w:val="24"/>
          <w:szCs w:val="24"/>
          <w:lang w:eastAsia="en-US"/>
        </w:rPr>
        <w:t xml:space="preserve"> к настоящему решению.</w:t>
      </w:r>
    </w:p>
    <w:p w:rsidR="000271EB" w:rsidRPr="00381622" w:rsidRDefault="000271EB" w:rsidP="002A2EBC">
      <w:pPr>
        <w:autoSpaceDE w:val="0"/>
        <w:autoSpaceDN w:val="0"/>
        <w:adjustRightInd w:val="0"/>
        <w:spacing w:after="0" w:line="240" w:lineRule="auto"/>
        <w:ind w:firstLine="709"/>
        <w:jc w:val="both"/>
        <w:outlineLvl w:val="1"/>
        <w:rPr>
          <w:rFonts w:ascii="Times New Roman" w:hAnsi="Times New Roman"/>
          <w:b/>
          <w:sz w:val="24"/>
          <w:szCs w:val="24"/>
          <w:lang w:eastAsia="en-US"/>
        </w:rPr>
      </w:pPr>
    </w:p>
    <w:p w:rsidR="000271EB" w:rsidRPr="00381622" w:rsidRDefault="000271EB" w:rsidP="002A2EBC">
      <w:pPr>
        <w:autoSpaceDE w:val="0"/>
        <w:autoSpaceDN w:val="0"/>
        <w:adjustRightInd w:val="0"/>
        <w:spacing w:after="0" w:line="240" w:lineRule="auto"/>
        <w:ind w:firstLine="709"/>
        <w:jc w:val="both"/>
        <w:outlineLvl w:val="1"/>
        <w:rPr>
          <w:rFonts w:ascii="Times New Roman" w:hAnsi="Times New Roman"/>
          <w:sz w:val="24"/>
          <w:szCs w:val="24"/>
          <w:lang w:eastAsia="en-US"/>
        </w:rPr>
      </w:pPr>
      <w:r w:rsidRPr="00381622">
        <w:rPr>
          <w:rFonts w:ascii="Times New Roman" w:hAnsi="Times New Roman"/>
          <w:b/>
          <w:sz w:val="24"/>
          <w:szCs w:val="24"/>
          <w:lang w:eastAsia="en-US"/>
        </w:rPr>
        <w:t>Статья 8</w:t>
      </w:r>
      <w:r w:rsidRPr="00381622">
        <w:rPr>
          <w:rFonts w:ascii="Times New Roman" w:hAnsi="Times New Roman"/>
          <w:sz w:val="24"/>
          <w:szCs w:val="24"/>
          <w:lang w:eastAsia="en-US"/>
        </w:rPr>
        <w:t>. Утвердить общий объем бюджетных ассигнований, направляемых на исполнение публичных нормативных обязательств на 2027 год и плановый период 2028 и 2029 годов в сумме по 1 070,8 тыс. рублей ежегодно.</w:t>
      </w:r>
    </w:p>
    <w:p w:rsidR="000271EB" w:rsidRPr="00381622" w:rsidRDefault="000271EB" w:rsidP="002A2EBC">
      <w:pPr>
        <w:autoSpaceDE w:val="0"/>
        <w:autoSpaceDN w:val="0"/>
        <w:adjustRightInd w:val="0"/>
        <w:spacing w:after="0" w:line="240" w:lineRule="auto"/>
        <w:ind w:firstLine="709"/>
        <w:jc w:val="both"/>
        <w:outlineLvl w:val="1"/>
        <w:rPr>
          <w:rFonts w:ascii="Times New Roman" w:hAnsi="Times New Roman"/>
          <w:b/>
          <w:sz w:val="24"/>
          <w:szCs w:val="24"/>
          <w:lang w:eastAsia="en-US"/>
        </w:rPr>
      </w:pPr>
    </w:p>
    <w:p w:rsidR="000271EB" w:rsidRPr="00381622" w:rsidRDefault="000271EB" w:rsidP="002A2EBC">
      <w:pPr>
        <w:autoSpaceDE w:val="0"/>
        <w:autoSpaceDN w:val="0"/>
        <w:adjustRightInd w:val="0"/>
        <w:spacing w:after="0" w:line="240" w:lineRule="auto"/>
        <w:ind w:firstLine="709"/>
        <w:jc w:val="both"/>
        <w:outlineLvl w:val="1"/>
        <w:rPr>
          <w:rFonts w:ascii="Times New Roman" w:hAnsi="Times New Roman"/>
          <w:sz w:val="24"/>
          <w:szCs w:val="24"/>
          <w:lang w:eastAsia="en-US"/>
        </w:rPr>
      </w:pPr>
      <w:r w:rsidRPr="00381622">
        <w:rPr>
          <w:rFonts w:ascii="Times New Roman" w:hAnsi="Times New Roman"/>
          <w:b/>
          <w:sz w:val="24"/>
          <w:szCs w:val="24"/>
          <w:lang w:eastAsia="en-US"/>
        </w:rPr>
        <w:t xml:space="preserve">Статья 9. </w:t>
      </w:r>
      <w:r w:rsidRPr="00381622">
        <w:rPr>
          <w:rFonts w:ascii="Times New Roman" w:hAnsi="Times New Roman"/>
          <w:sz w:val="24"/>
          <w:szCs w:val="24"/>
          <w:lang w:eastAsia="en-US"/>
        </w:rPr>
        <w:t>Утвердить в составе расходов бюджета сельского поселения размер резервный фонд администрации сельского поселения на 2027 год в сумме 5,0 тыс. рублей и на плановый период 2028 и 2029 годов в сумме 5,0 тыс. рублей ежегодно.</w:t>
      </w:r>
    </w:p>
    <w:p w:rsidR="000271EB" w:rsidRPr="00381622" w:rsidRDefault="000271EB" w:rsidP="002A2EBC">
      <w:pPr>
        <w:autoSpaceDE w:val="0"/>
        <w:autoSpaceDN w:val="0"/>
        <w:adjustRightInd w:val="0"/>
        <w:spacing w:after="0" w:line="240" w:lineRule="auto"/>
        <w:ind w:firstLine="709"/>
        <w:jc w:val="both"/>
        <w:outlineLvl w:val="1"/>
        <w:rPr>
          <w:rFonts w:ascii="Times New Roman" w:hAnsi="Times New Roman"/>
          <w:b/>
          <w:sz w:val="24"/>
          <w:szCs w:val="24"/>
          <w:lang w:eastAsia="en-US"/>
        </w:rPr>
      </w:pPr>
    </w:p>
    <w:p w:rsidR="000271EB" w:rsidRPr="00381622" w:rsidRDefault="000271EB" w:rsidP="002A2EBC">
      <w:pPr>
        <w:autoSpaceDE w:val="0"/>
        <w:autoSpaceDN w:val="0"/>
        <w:adjustRightInd w:val="0"/>
        <w:spacing w:after="0" w:line="240" w:lineRule="auto"/>
        <w:ind w:firstLine="709"/>
        <w:jc w:val="both"/>
        <w:outlineLvl w:val="1"/>
        <w:rPr>
          <w:rFonts w:ascii="Times New Roman" w:hAnsi="Times New Roman"/>
          <w:sz w:val="24"/>
          <w:szCs w:val="24"/>
          <w:lang w:eastAsia="en-US"/>
        </w:rPr>
      </w:pPr>
      <w:r w:rsidRPr="00381622">
        <w:rPr>
          <w:rFonts w:ascii="Times New Roman" w:hAnsi="Times New Roman"/>
          <w:b/>
          <w:sz w:val="24"/>
          <w:szCs w:val="24"/>
          <w:lang w:eastAsia="en-US"/>
        </w:rPr>
        <w:t xml:space="preserve">Статья 10. </w:t>
      </w:r>
      <w:r w:rsidRPr="00381622">
        <w:rPr>
          <w:rFonts w:ascii="Times New Roman" w:hAnsi="Times New Roman"/>
          <w:sz w:val="24"/>
          <w:szCs w:val="24"/>
          <w:lang w:eastAsia="en-US"/>
        </w:rPr>
        <w:t>Утвердить объем бюджетных ассигнований муниципального дорожного фонда сельского поселения:</w:t>
      </w:r>
    </w:p>
    <w:p w:rsidR="000271EB" w:rsidRPr="00381622" w:rsidRDefault="000271EB" w:rsidP="002A2EBC">
      <w:pPr>
        <w:autoSpaceDE w:val="0"/>
        <w:autoSpaceDN w:val="0"/>
        <w:adjustRightInd w:val="0"/>
        <w:spacing w:after="0" w:line="240" w:lineRule="auto"/>
        <w:ind w:firstLine="709"/>
        <w:jc w:val="both"/>
        <w:outlineLvl w:val="1"/>
        <w:rPr>
          <w:rFonts w:ascii="Times New Roman" w:hAnsi="Times New Roman"/>
          <w:sz w:val="24"/>
          <w:szCs w:val="24"/>
          <w:lang w:eastAsia="en-US"/>
        </w:rPr>
      </w:pPr>
      <w:r w:rsidRPr="00381622">
        <w:rPr>
          <w:rFonts w:ascii="Times New Roman" w:hAnsi="Times New Roman"/>
          <w:sz w:val="24"/>
          <w:szCs w:val="24"/>
          <w:lang w:eastAsia="en-US"/>
        </w:rPr>
        <w:t>- на 2027 год в сумме 7 461,1 тыс. рублей;</w:t>
      </w:r>
    </w:p>
    <w:p w:rsidR="000271EB" w:rsidRPr="00381622" w:rsidRDefault="000271EB" w:rsidP="002A2EBC">
      <w:pPr>
        <w:autoSpaceDE w:val="0"/>
        <w:autoSpaceDN w:val="0"/>
        <w:adjustRightInd w:val="0"/>
        <w:spacing w:after="0" w:line="240" w:lineRule="auto"/>
        <w:ind w:firstLine="709"/>
        <w:jc w:val="both"/>
        <w:outlineLvl w:val="1"/>
        <w:rPr>
          <w:rFonts w:ascii="Times New Roman" w:hAnsi="Times New Roman"/>
          <w:sz w:val="24"/>
          <w:szCs w:val="24"/>
          <w:lang w:eastAsia="en-US"/>
        </w:rPr>
      </w:pPr>
      <w:r w:rsidRPr="00381622">
        <w:rPr>
          <w:rFonts w:ascii="Times New Roman" w:hAnsi="Times New Roman"/>
          <w:sz w:val="24"/>
          <w:szCs w:val="24"/>
          <w:lang w:eastAsia="en-US"/>
        </w:rPr>
        <w:t>- на 2028 год в сумме 7 972,7 тыс. рублей;</w:t>
      </w:r>
    </w:p>
    <w:p w:rsidR="000271EB" w:rsidRPr="00381622" w:rsidRDefault="000271EB" w:rsidP="002A2EBC">
      <w:pPr>
        <w:autoSpaceDE w:val="0"/>
        <w:autoSpaceDN w:val="0"/>
        <w:adjustRightInd w:val="0"/>
        <w:spacing w:after="0" w:line="240" w:lineRule="auto"/>
        <w:ind w:firstLine="709"/>
        <w:jc w:val="both"/>
        <w:outlineLvl w:val="1"/>
        <w:rPr>
          <w:rFonts w:ascii="Times New Roman" w:hAnsi="Times New Roman"/>
          <w:b/>
          <w:sz w:val="24"/>
          <w:szCs w:val="24"/>
          <w:lang w:eastAsia="en-US"/>
        </w:rPr>
      </w:pPr>
      <w:r w:rsidRPr="00381622">
        <w:rPr>
          <w:rFonts w:ascii="Times New Roman" w:hAnsi="Times New Roman"/>
          <w:sz w:val="24"/>
          <w:szCs w:val="24"/>
          <w:lang w:eastAsia="en-US"/>
        </w:rPr>
        <w:t>- на 2029 год в сумме 8 543,7 тыс. рублей.</w:t>
      </w:r>
      <w:r w:rsidRPr="00381622">
        <w:rPr>
          <w:rFonts w:ascii="Times New Roman" w:hAnsi="Times New Roman"/>
          <w:b/>
          <w:sz w:val="24"/>
          <w:szCs w:val="24"/>
          <w:lang w:eastAsia="en-US"/>
        </w:rPr>
        <w:t xml:space="preserve"> </w:t>
      </w:r>
    </w:p>
    <w:p w:rsidR="000271EB" w:rsidRPr="00381622" w:rsidRDefault="000271EB" w:rsidP="002A2EBC">
      <w:pPr>
        <w:autoSpaceDE w:val="0"/>
        <w:autoSpaceDN w:val="0"/>
        <w:adjustRightInd w:val="0"/>
        <w:spacing w:after="0" w:line="240" w:lineRule="auto"/>
        <w:ind w:firstLine="709"/>
        <w:jc w:val="both"/>
        <w:outlineLvl w:val="1"/>
        <w:rPr>
          <w:rFonts w:ascii="Times New Roman" w:hAnsi="Times New Roman"/>
          <w:b/>
          <w:sz w:val="24"/>
          <w:szCs w:val="24"/>
          <w:lang w:eastAsia="en-US"/>
        </w:rPr>
      </w:pPr>
    </w:p>
    <w:p w:rsidR="000271EB" w:rsidRPr="00381622" w:rsidRDefault="000271EB" w:rsidP="009B6182">
      <w:pPr>
        <w:pStyle w:val="ConsPlusNormal"/>
        <w:ind w:firstLine="709"/>
        <w:jc w:val="both"/>
        <w:outlineLvl w:val="1"/>
        <w:rPr>
          <w:rFonts w:ascii="Times New Roman" w:hAnsi="Times New Roman" w:cs="Times New Roman"/>
          <w:sz w:val="24"/>
          <w:szCs w:val="24"/>
        </w:rPr>
      </w:pPr>
      <w:r w:rsidRPr="00381622">
        <w:rPr>
          <w:rFonts w:ascii="Times New Roman" w:hAnsi="Times New Roman" w:cs="Times New Roman"/>
          <w:b/>
          <w:sz w:val="24"/>
          <w:szCs w:val="24"/>
        </w:rPr>
        <w:t>Статья 11.</w:t>
      </w:r>
      <w:r w:rsidRPr="00381622">
        <w:rPr>
          <w:rFonts w:ascii="Times New Roman" w:hAnsi="Times New Roman" w:cs="Times New Roman"/>
          <w:sz w:val="24"/>
          <w:szCs w:val="24"/>
        </w:rPr>
        <w:t xml:space="preserve"> Установить, что в соответствии с пунктом 8 статьи 217 </w:t>
      </w:r>
      <w:r w:rsidRPr="00381622">
        <w:rPr>
          <w:rFonts w:ascii="Times New Roman" w:hAnsi="Times New Roman" w:cs="Times New Roman"/>
          <w:sz w:val="24"/>
          <w:szCs w:val="24"/>
          <w:lang/>
        </w:rPr>
        <w:t>Бюджетного кодекса Российской Федерации</w:t>
      </w:r>
      <w:r w:rsidRPr="00381622">
        <w:rPr>
          <w:rFonts w:ascii="Times New Roman" w:hAnsi="Times New Roman" w:cs="Times New Roman"/>
          <w:sz w:val="24"/>
          <w:szCs w:val="24"/>
        </w:rPr>
        <w:t xml:space="preserve"> в сводную бюджетную роспись могут быть внесены изменения без внесения изменений в решение о бюджете сельского поселения по следующим дополнительным основаниям:</w:t>
      </w:r>
      <w:bookmarkStart w:id="1" w:name="_Hlk117159720"/>
    </w:p>
    <w:p w:rsidR="000271EB" w:rsidRPr="00381622" w:rsidRDefault="000271EB" w:rsidP="004B4851">
      <w:pPr>
        <w:spacing w:after="0" w:line="240" w:lineRule="auto"/>
        <w:ind w:firstLine="708"/>
        <w:jc w:val="both"/>
        <w:rPr>
          <w:rFonts w:ascii="Times New Roman" w:hAnsi="Times New Roman"/>
          <w:spacing w:val="-4"/>
          <w:sz w:val="24"/>
          <w:szCs w:val="24"/>
        </w:rPr>
      </w:pPr>
      <w:r w:rsidRPr="00381622">
        <w:rPr>
          <w:rFonts w:ascii="Times New Roman" w:hAnsi="Times New Roman"/>
          <w:sz w:val="24"/>
          <w:szCs w:val="24"/>
        </w:rPr>
        <w:t xml:space="preserve">- </w:t>
      </w:r>
      <w:bookmarkEnd w:id="1"/>
      <w:r w:rsidRPr="00381622">
        <w:rPr>
          <w:rFonts w:ascii="Times New Roman" w:hAnsi="Times New Roman"/>
          <w:spacing w:val="-4"/>
          <w:sz w:val="24"/>
          <w:szCs w:val="24"/>
        </w:rPr>
        <w:t xml:space="preserve">перераспределение бюджетных ассигнований между </w:t>
      </w:r>
      <w:r w:rsidRPr="00381622">
        <w:rPr>
          <w:rFonts w:ascii="Times New Roman" w:hAnsi="Times New Roman"/>
          <w:sz w:val="24"/>
          <w:szCs w:val="24"/>
        </w:rPr>
        <w:t xml:space="preserve">основными мероприятиями (мероприятиями) муниципальной программы сельского поселения, </w:t>
      </w:r>
      <w:r w:rsidRPr="00381622">
        <w:rPr>
          <w:rFonts w:ascii="Times New Roman" w:hAnsi="Times New Roman"/>
          <w:spacing w:val="-4"/>
          <w:sz w:val="24"/>
          <w:szCs w:val="24"/>
        </w:rPr>
        <w:t>в том числе за счет образовавшейся экономии средств по результатам осуществления муниципальных закупок,</w:t>
      </w:r>
      <w:r w:rsidRPr="00381622">
        <w:rPr>
          <w:rFonts w:ascii="Times New Roman" w:hAnsi="Times New Roman"/>
          <w:sz w:val="24"/>
          <w:szCs w:val="24"/>
        </w:rPr>
        <w:t xml:space="preserve"> добавление мероприятий в</w:t>
      </w:r>
      <w:r w:rsidRPr="00381622">
        <w:rPr>
          <w:rFonts w:ascii="Times New Roman" w:hAnsi="Times New Roman"/>
          <w:sz w:val="24"/>
          <w:szCs w:val="24"/>
          <w:lang w:val="en-US"/>
        </w:rPr>
        <w:t> </w:t>
      </w:r>
      <w:r w:rsidRPr="00381622">
        <w:rPr>
          <w:rFonts w:ascii="Times New Roman" w:hAnsi="Times New Roman"/>
          <w:sz w:val="24"/>
          <w:szCs w:val="24"/>
        </w:rPr>
        <w:t>рамках основного мероприятия</w:t>
      </w:r>
      <w:r w:rsidRPr="00381622">
        <w:rPr>
          <w:rFonts w:ascii="Times New Roman" w:hAnsi="Times New Roman"/>
          <w:spacing w:val="-4"/>
          <w:sz w:val="24"/>
          <w:szCs w:val="24"/>
        </w:rPr>
        <w:t>;</w:t>
      </w:r>
    </w:p>
    <w:p w:rsidR="000271EB" w:rsidRPr="00381622" w:rsidRDefault="000271EB" w:rsidP="004B4851">
      <w:pPr>
        <w:spacing w:after="0" w:line="240" w:lineRule="auto"/>
        <w:ind w:firstLine="708"/>
        <w:jc w:val="both"/>
        <w:rPr>
          <w:rFonts w:ascii="Times New Roman" w:hAnsi="Times New Roman"/>
          <w:spacing w:val="-4"/>
          <w:sz w:val="24"/>
          <w:szCs w:val="24"/>
        </w:rPr>
      </w:pPr>
      <w:r w:rsidRPr="00381622">
        <w:rPr>
          <w:rFonts w:ascii="Times New Roman" w:hAnsi="Times New Roman"/>
          <w:sz w:val="24"/>
          <w:szCs w:val="24"/>
        </w:rPr>
        <w:t>- распределение бюджетных ассигнований по основным мероприятиям (мероприятиям) муниципальной программы сельского поселения за счет безвозмездных поступлений от физических и юридических лиц, имеющих целевое назначение;</w:t>
      </w:r>
    </w:p>
    <w:p w:rsidR="000271EB" w:rsidRPr="00381622" w:rsidRDefault="000271EB" w:rsidP="004B4851">
      <w:pPr>
        <w:spacing w:after="0" w:line="240" w:lineRule="auto"/>
        <w:ind w:firstLine="708"/>
        <w:jc w:val="both"/>
        <w:rPr>
          <w:rFonts w:ascii="Times New Roman" w:hAnsi="Times New Roman"/>
          <w:sz w:val="24"/>
          <w:szCs w:val="24"/>
        </w:rPr>
      </w:pPr>
      <w:r w:rsidRPr="00381622">
        <w:rPr>
          <w:rFonts w:ascii="Times New Roman" w:hAnsi="Times New Roman"/>
          <w:sz w:val="24"/>
          <w:szCs w:val="24"/>
        </w:rPr>
        <w:t>- изменение бюджетной классификации доходов и расходов бюджета сельского поселения без изменения целевого направления средств;</w:t>
      </w:r>
    </w:p>
    <w:p w:rsidR="000271EB" w:rsidRPr="00381622" w:rsidRDefault="000271EB" w:rsidP="004B4851">
      <w:pPr>
        <w:spacing w:after="0" w:line="240" w:lineRule="auto"/>
        <w:ind w:firstLine="708"/>
        <w:jc w:val="both"/>
        <w:rPr>
          <w:rFonts w:ascii="Times New Roman" w:hAnsi="Times New Roman"/>
          <w:sz w:val="24"/>
          <w:szCs w:val="24"/>
        </w:rPr>
      </w:pPr>
      <w:r w:rsidRPr="00381622">
        <w:rPr>
          <w:rFonts w:ascii="Times New Roman" w:hAnsi="Times New Roman"/>
          <w:sz w:val="24"/>
          <w:szCs w:val="24"/>
        </w:rPr>
        <w:t>- уменьшение бюджетных ассигнований на сумму, израсходованную получателями бюджетных средств незаконно или не по целевому назначению, по предписаниям контрольных органов муниципального образования;</w:t>
      </w:r>
    </w:p>
    <w:p w:rsidR="000271EB" w:rsidRPr="00381622" w:rsidRDefault="000271EB" w:rsidP="004B4851">
      <w:pPr>
        <w:spacing w:after="0" w:line="240" w:lineRule="auto"/>
        <w:ind w:firstLine="708"/>
        <w:jc w:val="both"/>
        <w:rPr>
          <w:rFonts w:ascii="Times New Roman" w:hAnsi="Times New Roman"/>
          <w:sz w:val="24"/>
          <w:szCs w:val="24"/>
        </w:rPr>
      </w:pPr>
      <w:r w:rsidRPr="00381622">
        <w:rPr>
          <w:rFonts w:ascii="Times New Roman" w:hAnsi="Times New Roman"/>
          <w:sz w:val="24"/>
          <w:szCs w:val="24"/>
        </w:rPr>
        <w:t xml:space="preserve"> - изменение объема бюджетных ассигнований резервного фонда администрации сельского поселения;</w:t>
      </w:r>
    </w:p>
    <w:p w:rsidR="000271EB" w:rsidRPr="00381622" w:rsidRDefault="000271EB" w:rsidP="004B4851">
      <w:pPr>
        <w:spacing w:after="0" w:line="240" w:lineRule="auto"/>
        <w:ind w:firstLine="708"/>
        <w:jc w:val="both"/>
        <w:rPr>
          <w:rFonts w:ascii="Times New Roman" w:hAnsi="Times New Roman"/>
          <w:sz w:val="24"/>
          <w:szCs w:val="24"/>
        </w:rPr>
      </w:pPr>
      <w:r w:rsidRPr="00381622">
        <w:rPr>
          <w:rFonts w:ascii="Times New Roman" w:hAnsi="Times New Roman"/>
          <w:sz w:val="24"/>
          <w:szCs w:val="24"/>
        </w:rPr>
        <w:t xml:space="preserve"> - перераспределение бюджетных ассигнований, предусмотренных главным распорядителям средств бюджета сельского поселения по соответствующим кодам классификации расходов бюджетов на проведение отдельных мероприятий в рамках муниципальных программ (непрограммных направлений деятельности) сельского поселения, и направление их в бюджет Ханты-Мансийского района в виде межбюджетных трансфертов;</w:t>
      </w:r>
    </w:p>
    <w:p w:rsidR="000271EB" w:rsidRPr="00381622" w:rsidRDefault="000271EB" w:rsidP="004B4851">
      <w:pPr>
        <w:spacing w:after="0" w:line="240" w:lineRule="auto"/>
        <w:ind w:firstLine="708"/>
        <w:jc w:val="both"/>
        <w:rPr>
          <w:rFonts w:ascii="Times New Roman" w:hAnsi="Times New Roman"/>
          <w:sz w:val="24"/>
          <w:szCs w:val="24"/>
        </w:rPr>
      </w:pPr>
      <w:r w:rsidRPr="00381622">
        <w:rPr>
          <w:rFonts w:ascii="Times New Roman" w:hAnsi="Times New Roman"/>
          <w:sz w:val="24"/>
          <w:szCs w:val="24"/>
        </w:rPr>
        <w:t xml:space="preserve"> - увеличение бюджетных ассигнований на сумму не использованных по состоянию на 1 января текущего финансового года остатков средств муниципального дорожного фонда сельского поселения для последующего использования на те же цели;</w:t>
      </w:r>
    </w:p>
    <w:p w:rsidR="000271EB" w:rsidRPr="00381622" w:rsidRDefault="000271EB" w:rsidP="00DB2B31">
      <w:pPr>
        <w:spacing w:after="0" w:line="240" w:lineRule="auto"/>
        <w:ind w:firstLine="708"/>
        <w:jc w:val="both"/>
        <w:rPr>
          <w:rFonts w:ascii="Times New Roman" w:hAnsi="Times New Roman"/>
          <w:sz w:val="24"/>
          <w:szCs w:val="24"/>
        </w:rPr>
      </w:pPr>
      <w:r w:rsidRPr="00381622">
        <w:rPr>
          <w:rFonts w:ascii="Times New Roman" w:hAnsi="Times New Roman"/>
          <w:sz w:val="24"/>
          <w:szCs w:val="24"/>
        </w:rPr>
        <w:t xml:space="preserve"> - увеличение (уменьшение) бюджетных ассигнований на основании уведомлений о предоставлении дотаций, субсидий, субвенций, иных межбюджетных трансфертов, предоставляемых за счет средств федерального, регионального бюджета и бюджета Ханты-Мансийского района;</w:t>
      </w:r>
    </w:p>
    <w:p w:rsidR="000271EB" w:rsidRPr="00381622" w:rsidRDefault="000271EB" w:rsidP="004B14BE">
      <w:pPr>
        <w:autoSpaceDE w:val="0"/>
        <w:autoSpaceDN w:val="0"/>
        <w:adjustRightInd w:val="0"/>
        <w:spacing w:after="0"/>
        <w:ind w:firstLine="567"/>
        <w:jc w:val="both"/>
        <w:rPr>
          <w:rFonts w:ascii="Times New Roman" w:hAnsi="Times New Roman"/>
          <w:sz w:val="24"/>
          <w:szCs w:val="24"/>
        </w:rPr>
      </w:pPr>
      <w:r w:rsidRPr="00381622">
        <w:rPr>
          <w:rFonts w:ascii="Times New Roman" w:hAnsi="Times New Roman"/>
          <w:sz w:val="24"/>
          <w:szCs w:val="24"/>
        </w:rPr>
        <w:t xml:space="preserve">  - увеличение (перераспределение) бюджетных ассигнований по кодам классификации расходов бюджетов на сумму средств, необходимых для выполнения условий софинансирования по программам, принятым бюджетами других уровней, и по субсидиям, предоставленным из бюджетов других уровней бюджету сельского поселения, в том числе путем введения новых кодов классификации расходов бюджетов в случае необходимости выполнения условий софинансирования мероприятий государственных программ.</w:t>
      </w:r>
    </w:p>
    <w:p w:rsidR="000271EB" w:rsidRPr="00381622" w:rsidRDefault="000271EB" w:rsidP="004B14BE">
      <w:pPr>
        <w:pStyle w:val="ConsPlusNormal"/>
        <w:jc w:val="both"/>
        <w:outlineLvl w:val="1"/>
        <w:rPr>
          <w:rFonts w:ascii="Times New Roman" w:hAnsi="Times New Roman" w:cs="Times New Roman"/>
          <w:b/>
          <w:sz w:val="24"/>
          <w:szCs w:val="24"/>
        </w:rPr>
      </w:pPr>
    </w:p>
    <w:p w:rsidR="000271EB" w:rsidRPr="00381622" w:rsidRDefault="000271EB" w:rsidP="002A2EBC">
      <w:pPr>
        <w:spacing w:after="0" w:line="240" w:lineRule="auto"/>
        <w:ind w:firstLine="709"/>
        <w:jc w:val="both"/>
        <w:rPr>
          <w:rFonts w:ascii="Times New Roman" w:hAnsi="Times New Roman"/>
          <w:sz w:val="24"/>
          <w:szCs w:val="24"/>
        </w:rPr>
      </w:pPr>
      <w:r w:rsidRPr="00381622">
        <w:rPr>
          <w:rFonts w:ascii="Times New Roman" w:hAnsi="Times New Roman"/>
          <w:b/>
          <w:sz w:val="24"/>
          <w:szCs w:val="24"/>
        </w:rPr>
        <w:t>Статья 12</w:t>
      </w:r>
      <w:r w:rsidRPr="00381622">
        <w:rPr>
          <w:rFonts w:ascii="Times New Roman" w:hAnsi="Times New Roman"/>
          <w:sz w:val="24"/>
          <w:szCs w:val="24"/>
        </w:rPr>
        <w:t>. Утвердить объём межбюджетных трансфертов, получаемых из других бюджетов бюджетной системы Российской Федерации:</w:t>
      </w:r>
    </w:p>
    <w:p w:rsidR="000271EB" w:rsidRPr="00381622" w:rsidRDefault="000271EB" w:rsidP="002A2EBC">
      <w:pPr>
        <w:spacing w:after="0" w:line="240" w:lineRule="auto"/>
        <w:ind w:firstLine="709"/>
        <w:jc w:val="both"/>
        <w:rPr>
          <w:rFonts w:ascii="Times New Roman" w:hAnsi="Times New Roman"/>
          <w:sz w:val="24"/>
          <w:szCs w:val="24"/>
        </w:rPr>
      </w:pPr>
      <w:r w:rsidRPr="00381622">
        <w:rPr>
          <w:rFonts w:ascii="Times New Roman" w:hAnsi="Times New Roman"/>
          <w:sz w:val="24"/>
          <w:szCs w:val="24"/>
        </w:rPr>
        <w:t>- на 2027 год в сумме 33 786,3 тыс. рублей согласно приложению 11 к настоящему решению;</w:t>
      </w:r>
    </w:p>
    <w:p w:rsidR="000271EB" w:rsidRPr="00381622" w:rsidRDefault="000271EB" w:rsidP="002A2EBC">
      <w:pPr>
        <w:spacing w:after="0" w:line="240" w:lineRule="auto"/>
        <w:ind w:firstLine="709"/>
        <w:jc w:val="both"/>
        <w:rPr>
          <w:rFonts w:ascii="Times New Roman" w:hAnsi="Times New Roman"/>
          <w:sz w:val="24"/>
          <w:szCs w:val="24"/>
        </w:rPr>
      </w:pPr>
      <w:r w:rsidRPr="00381622">
        <w:rPr>
          <w:rFonts w:ascii="Times New Roman" w:hAnsi="Times New Roman"/>
          <w:sz w:val="24"/>
          <w:szCs w:val="24"/>
        </w:rPr>
        <w:t xml:space="preserve">- на 2028 год в сумме 29 123,2 тыс. рублей и на 2029 год в сумме </w:t>
      </w:r>
      <w:r>
        <w:rPr>
          <w:rFonts w:ascii="Times New Roman" w:hAnsi="Times New Roman"/>
          <w:sz w:val="24"/>
          <w:szCs w:val="24"/>
        </w:rPr>
        <w:t>28 494,2</w:t>
      </w:r>
      <w:r w:rsidRPr="00381622">
        <w:rPr>
          <w:rFonts w:ascii="Times New Roman" w:hAnsi="Times New Roman"/>
          <w:sz w:val="24"/>
          <w:szCs w:val="24"/>
        </w:rPr>
        <w:t xml:space="preserve"> тыс. рублей согласно приложению 12 к настоящему решению.</w:t>
      </w:r>
    </w:p>
    <w:p w:rsidR="000271EB" w:rsidRPr="00381622" w:rsidRDefault="000271EB" w:rsidP="002A2EBC">
      <w:pPr>
        <w:spacing w:after="0" w:line="240" w:lineRule="auto"/>
        <w:ind w:firstLine="709"/>
        <w:jc w:val="both"/>
        <w:rPr>
          <w:rFonts w:ascii="Times New Roman" w:hAnsi="Times New Roman"/>
          <w:sz w:val="24"/>
          <w:szCs w:val="24"/>
        </w:rPr>
      </w:pPr>
    </w:p>
    <w:p w:rsidR="000271EB" w:rsidRPr="00381622" w:rsidRDefault="000271EB" w:rsidP="00F83CF2">
      <w:pPr>
        <w:autoSpaceDE w:val="0"/>
        <w:autoSpaceDN w:val="0"/>
        <w:adjustRightInd w:val="0"/>
        <w:spacing w:after="0" w:line="240" w:lineRule="auto"/>
        <w:ind w:firstLine="709"/>
        <w:jc w:val="both"/>
        <w:rPr>
          <w:rFonts w:ascii="Times New Roman" w:hAnsi="Times New Roman"/>
          <w:sz w:val="24"/>
          <w:szCs w:val="24"/>
          <w:lang w:eastAsia="en-US"/>
        </w:rPr>
      </w:pPr>
      <w:r w:rsidRPr="00381622">
        <w:rPr>
          <w:rFonts w:ascii="Times New Roman" w:hAnsi="Times New Roman"/>
          <w:b/>
          <w:sz w:val="24"/>
          <w:szCs w:val="24"/>
          <w:lang w:eastAsia="en-US"/>
        </w:rPr>
        <w:t xml:space="preserve">Статья 13. </w:t>
      </w:r>
      <w:r w:rsidRPr="00381622">
        <w:rPr>
          <w:rFonts w:ascii="Times New Roman" w:hAnsi="Times New Roman"/>
          <w:sz w:val="24"/>
          <w:szCs w:val="24"/>
          <w:lang w:eastAsia="en-US"/>
        </w:rPr>
        <w:t>Утвердить объем межбюджетных трансфертов, предоставляемых в бюджет Ханты-Мансийского района на 2027 год в сумме 0,0</w:t>
      </w:r>
      <w:r w:rsidRPr="00381622">
        <w:rPr>
          <w:rFonts w:ascii="Times New Roman" w:hAnsi="Times New Roman"/>
          <w:sz w:val="24"/>
          <w:szCs w:val="24"/>
        </w:rPr>
        <w:t xml:space="preserve"> </w:t>
      </w:r>
      <w:r w:rsidRPr="00381622">
        <w:rPr>
          <w:rFonts w:ascii="Times New Roman" w:hAnsi="Times New Roman"/>
          <w:sz w:val="24"/>
          <w:szCs w:val="24"/>
          <w:lang w:eastAsia="en-US"/>
        </w:rPr>
        <w:t xml:space="preserve">тыс. рублей и </w:t>
      </w:r>
      <w:r w:rsidRPr="00381622">
        <w:rPr>
          <w:rFonts w:ascii="Times New Roman" w:hAnsi="Times New Roman"/>
          <w:sz w:val="24"/>
          <w:szCs w:val="24"/>
        </w:rPr>
        <w:t xml:space="preserve">на плановый период 2028 и 2029 годов в сумме 0,0 ежегодно </w:t>
      </w:r>
      <w:r w:rsidRPr="00381622">
        <w:rPr>
          <w:rFonts w:ascii="Times New Roman" w:hAnsi="Times New Roman"/>
          <w:sz w:val="24"/>
          <w:szCs w:val="24"/>
          <w:lang w:eastAsia="en-US"/>
        </w:rPr>
        <w:t xml:space="preserve">согласно приложению </w:t>
      </w:r>
      <w:r w:rsidRPr="00381622">
        <w:rPr>
          <w:rFonts w:ascii="Times New Roman" w:hAnsi="Times New Roman"/>
          <w:bCs/>
          <w:sz w:val="24"/>
          <w:szCs w:val="24"/>
          <w:lang w:eastAsia="en-US"/>
        </w:rPr>
        <w:t>14</w:t>
      </w:r>
      <w:r w:rsidRPr="00381622">
        <w:rPr>
          <w:rFonts w:ascii="Times New Roman" w:hAnsi="Times New Roman"/>
          <w:sz w:val="24"/>
          <w:szCs w:val="24"/>
          <w:lang w:eastAsia="en-US"/>
        </w:rPr>
        <w:t xml:space="preserve"> к настоящему решению.</w:t>
      </w:r>
    </w:p>
    <w:p w:rsidR="000271EB" w:rsidRPr="00381622" w:rsidRDefault="000271EB" w:rsidP="003F60D6">
      <w:pPr>
        <w:spacing w:after="0" w:line="240" w:lineRule="auto"/>
        <w:rPr>
          <w:rFonts w:ascii="Times New Roman" w:hAnsi="Times New Roman"/>
          <w:sz w:val="24"/>
          <w:szCs w:val="24"/>
          <w:lang w:eastAsia="en-US"/>
        </w:rPr>
      </w:pPr>
    </w:p>
    <w:p w:rsidR="000271EB" w:rsidRPr="00381622" w:rsidRDefault="000271EB" w:rsidP="00976459">
      <w:pPr>
        <w:autoSpaceDE w:val="0"/>
        <w:autoSpaceDN w:val="0"/>
        <w:adjustRightInd w:val="0"/>
        <w:spacing w:after="0" w:line="240" w:lineRule="auto"/>
        <w:ind w:firstLine="709"/>
        <w:jc w:val="both"/>
        <w:rPr>
          <w:rFonts w:ascii="Times New Roman" w:hAnsi="Times New Roman"/>
          <w:sz w:val="24"/>
          <w:szCs w:val="24"/>
        </w:rPr>
      </w:pPr>
      <w:r w:rsidRPr="00381622">
        <w:rPr>
          <w:rFonts w:ascii="Times New Roman" w:hAnsi="Times New Roman"/>
          <w:b/>
          <w:bCs/>
          <w:sz w:val="24"/>
          <w:szCs w:val="24"/>
        </w:rPr>
        <w:t>Статья 14</w:t>
      </w:r>
      <w:r w:rsidRPr="00381622">
        <w:rPr>
          <w:rFonts w:ascii="Times New Roman" w:hAnsi="Times New Roman"/>
          <w:sz w:val="24"/>
          <w:szCs w:val="24"/>
        </w:rPr>
        <w:t xml:space="preserve">. Установить, что органы местного самоуправления </w:t>
      </w:r>
      <w:r w:rsidRPr="00381622">
        <w:rPr>
          <w:rFonts w:ascii="Times New Roman" w:hAnsi="Times New Roman"/>
          <w:sz w:val="24"/>
          <w:szCs w:val="24"/>
          <w:lang w:eastAsia="en-US"/>
        </w:rPr>
        <w:t xml:space="preserve">сельского </w:t>
      </w:r>
      <w:r w:rsidRPr="00381622">
        <w:rPr>
          <w:rFonts w:ascii="Times New Roman" w:hAnsi="Times New Roman"/>
          <w:sz w:val="24"/>
          <w:szCs w:val="24"/>
        </w:rPr>
        <w:t>поселения не вправе принимать решения, приводящие к увеличению численности лиц, замещающих муниципальные должности, должности муниципальной службы, а также работников органов местного самоуправления сельского поселения (за исключением случаев принятия решений по наделению федеральными законами, нормативными правовыми актами автономного округа функциями (полномочиями), ранее не осуществляемыми органами местного самоуправления сельского поселения) и муниципальных учреждений (за исключением случаев принятия решений по наделению федеральными законами, нормативными правовыми актами автономного округа функциями (полномочиями), ранее не осуществляемыми муниципальными учреждениями сельского поселения, по вводу (приобретению) новых объектов капитального строительства приобретению объектов недвижимого имущества).</w:t>
      </w:r>
    </w:p>
    <w:p w:rsidR="000271EB" w:rsidRPr="00381622" w:rsidRDefault="000271EB" w:rsidP="003F60D6">
      <w:pPr>
        <w:spacing w:after="0" w:line="240" w:lineRule="auto"/>
        <w:jc w:val="both"/>
        <w:rPr>
          <w:rFonts w:ascii="Times New Roman" w:hAnsi="Times New Roman"/>
          <w:b/>
          <w:sz w:val="24"/>
          <w:szCs w:val="24"/>
        </w:rPr>
      </w:pPr>
    </w:p>
    <w:p w:rsidR="000271EB" w:rsidRPr="00381622" w:rsidRDefault="000271EB" w:rsidP="002A2EBC">
      <w:pPr>
        <w:autoSpaceDE w:val="0"/>
        <w:autoSpaceDN w:val="0"/>
        <w:adjustRightInd w:val="0"/>
        <w:spacing w:after="0" w:line="240" w:lineRule="auto"/>
        <w:ind w:firstLine="709"/>
        <w:jc w:val="both"/>
        <w:outlineLvl w:val="1"/>
        <w:rPr>
          <w:rFonts w:ascii="Times New Roman" w:hAnsi="Times New Roman"/>
          <w:sz w:val="24"/>
          <w:szCs w:val="24"/>
          <w:lang w:eastAsia="en-US"/>
        </w:rPr>
      </w:pPr>
      <w:r w:rsidRPr="00381622">
        <w:rPr>
          <w:rFonts w:ascii="Times New Roman" w:hAnsi="Times New Roman"/>
          <w:b/>
          <w:sz w:val="24"/>
          <w:szCs w:val="24"/>
          <w:lang w:eastAsia="en-US"/>
        </w:rPr>
        <w:t xml:space="preserve">Статья 15. </w:t>
      </w:r>
      <w:r w:rsidRPr="00381622">
        <w:rPr>
          <w:rFonts w:ascii="Times New Roman" w:hAnsi="Times New Roman"/>
          <w:sz w:val="24"/>
          <w:szCs w:val="24"/>
          <w:lang w:eastAsia="en-US"/>
        </w:rPr>
        <w:t>Установить, что нормативные правовые акты сельского поселения, влекущие дополнительные расходы за счет средств бюджета сельского поселения на 2027 год, а также сокращающие доходную базу, реализуются и применяются только при наличии соответствующих источников дополнительных поступлений в бюджет сельского поселения и (или) при сокращении расходов по конкретным статьям бюджета сельского поселения на 2027 год, а также после внесения соответствующих изменений в настоящее решение.</w:t>
      </w:r>
    </w:p>
    <w:p w:rsidR="000271EB" w:rsidRPr="00381622" w:rsidRDefault="000271EB" w:rsidP="002A2EBC">
      <w:pPr>
        <w:spacing w:after="0" w:line="240" w:lineRule="auto"/>
        <w:ind w:firstLine="709"/>
        <w:jc w:val="both"/>
        <w:rPr>
          <w:rFonts w:ascii="Times New Roman" w:hAnsi="Times New Roman"/>
          <w:b/>
          <w:sz w:val="24"/>
          <w:szCs w:val="24"/>
        </w:rPr>
      </w:pPr>
    </w:p>
    <w:p w:rsidR="000271EB" w:rsidRPr="00381622" w:rsidRDefault="000271EB" w:rsidP="002A2EBC">
      <w:pPr>
        <w:spacing w:after="0" w:line="240" w:lineRule="auto"/>
        <w:ind w:firstLine="709"/>
        <w:jc w:val="both"/>
        <w:rPr>
          <w:rFonts w:ascii="Times New Roman" w:hAnsi="Times New Roman"/>
          <w:sz w:val="24"/>
          <w:szCs w:val="24"/>
        </w:rPr>
      </w:pPr>
      <w:r w:rsidRPr="00381622">
        <w:rPr>
          <w:rFonts w:ascii="Times New Roman" w:hAnsi="Times New Roman"/>
          <w:b/>
          <w:sz w:val="24"/>
          <w:szCs w:val="24"/>
        </w:rPr>
        <w:t>Статья 16.</w:t>
      </w:r>
      <w:r w:rsidRPr="00381622">
        <w:rPr>
          <w:rFonts w:ascii="Times New Roman" w:hAnsi="Times New Roman"/>
          <w:sz w:val="24"/>
          <w:szCs w:val="24"/>
        </w:rPr>
        <w:t xml:space="preserve"> Установить, что в случае невыполнения доходной части бюджета сельского поселения в 2027 году в первоочередном порядке подлежат финансированию социально-значимые расходы, связанные с:</w:t>
      </w:r>
    </w:p>
    <w:p w:rsidR="000271EB" w:rsidRPr="00381622" w:rsidRDefault="000271EB" w:rsidP="002A2EBC">
      <w:pPr>
        <w:spacing w:after="0" w:line="240" w:lineRule="auto"/>
        <w:ind w:firstLine="709"/>
        <w:jc w:val="both"/>
        <w:rPr>
          <w:rFonts w:ascii="Times New Roman" w:hAnsi="Times New Roman"/>
          <w:sz w:val="24"/>
          <w:szCs w:val="24"/>
        </w:rPr>
      </w:pPr>
      <w:r w:rsidRPr="00381622">
        <w:rPr>
          <w:rFonts w:ascii="Times New Roman" w:hAnsi="Times New Roman"/>
          <w:sz w:val="24"/>
          <w:szCs w:val="24"/>
        </w:rPr>
        <w:t>- оплатой труда и начислениями на выплаты по оплате труда;</w:t>
      </w:r>
    </w:p>
    <w:p w:rsidR="000271EB" w:rsidRPr="00381622" w:rsidRDefault="000271EB" w:rsidP="002A2EBC">
      <w:pPr>
        <w:spacing w:after="0" w:line="240" w:lineRule="auto"/>
        <w:ind w:firstLine="709"/>
        <w:jc w:val="both"/>
        <w:rPr>
          <w:rFonts w:ascii="Times New Roman" w:hAnsi="Times New Roman"/>
          <w:sz w:val="24"/>
          <w:szCs w:val="24"/>
        </w:rPr>
      </w:pPr>
      <w:r w:rsidRPr="00381622">
        <w:rPr>
          <w:rFonts w:ascii="Times New Roman" w:hAnsi="Times New Roman"/>
          <w:sz w:val="24"/>
          <w:szCs w:val="24"/>
        </w:rPr>
        <w:t>- социальным обеспечением населения;</w:t>
      </w:r>
    </w:p>
    <w:p w:rsidR="000271EB" w:rsidRPr="00381622" w:rsidRDefault="000271EB" w:rsidP="002A2EBC">
      <w:pPr>
        <w:spacing w:after="0" w:line="240" w:lineRule="auto"/>
        <w:ind w:firstLine="709"/>
        <w:jc w:val="both"/>
        <w:rPr>
          <w:rFonts w:ascii="Times New Roman" w:hAnsi="Times New Roman"/>
          <w:sz w:val="24"/>
          <w:szCs w:val="24"/>
        </w:rPr>
      </w:pPr>
      <w:r w:rsidRPr="00381622">
        <w:rPr>
          <w:rFonts w:ascii="Times New Roman" w:hAnsi="Times New Roman"/>
          <w:sz w:val="24"/>
          <w:szCs w:val="24"/>
        </w:rPr>
        <w:t>- оплатой коммунальных услуг;</w:t>
      </w:r>
    </w:p>
    <w:p w:rsidR="000271EB" w:rsidRPr="00381622" w:rsidRDefault="000271EB" w:rsidP="002A2EBC">
      <w:pPr>
        <w:spacing w:after="0" w:line="240" w:lineRule="auto"/>
        <w:ind w:firstLine="709"/>
        <w:jc w:val="both"/>
        <w:rPr>
          <w:rFonts w:ascii="Times New Roman" w:hAnsi="Times New Roman"/>
          <w:sz w:val="24"/>
          <w:szCs w:val="24"/>
        </w:rPr>
      </w:pPr>
      <w:r w:rsidRPr="00381622">
        <w:rPr>
          <w:rFonts w:ascii="Times New Roman" w:hAnsi="Times New Roman"/>
          <w:sz w:val="24"/>
          <w:szCs w:val="24"/>
        </w:rPr>
        <w:t>- предоставлением межбюджетных трансфертов бюджету Ханты-Мансийского района в части иных межбюджетных трансфертов.</w:t>
      </w:r>
    </w:p>
    <w:p w:rsidR="000271EB" w:rsidRPr="00381622" w:rsidRDefault="000271EB" w:rsidP="002A2EBC">
      <w:pPr>
        <w:spacing w:after="0" w:line="240" w:lineRule="auto"/>
        <w:ind w:firstLine="709"/>
        <w:jc w:val="both"/>
        <w:rPr>
          <w:rFonts w:ascii="Times New Roman" w:hAnsi="Times New Roman"/>
          <w:sz w:val="24"/>
          <w:szCs w:val="24"/>
        </w:rPr>
      </w:pPr>
      <w:r w:rsidRPr="00381622">
        <w:rPr>
          <w:rFonts w:ascii="Times New Roman" w:hAnsi="Times New Roman"/>
          <w:sz w:val="24"/>
          <w:szCs w:val="24"/>
        </w:rPr>
        <w:t>Перечень иных первоочередных расходов, не отнесенных к социально значимым расходам, а также объемы лимитов бюджетных обязательств в 2027 году определяются администрацией сельского поселения в пределах поступающих доходов в бюджет сельского поселения.</w:t>
      </w:r>
    </w:p>
    <w:p w:rsidR="000271EB" w:rsidRPr="00381622" w:rsidRDefault="000271EB" w:rsidP="00AB78E5">
      <w:pPr>
        <w:autoSpaceDE w:val="0"/>
        <w:autoSpaceDN w:val="0"/>
        <w:adjustRightInd w:val="0"/>
        <w:spacing w:after="0" w:line="240" w:lineRule="auto"/>
        <w:jc w:val="both"/>
        <w:outlineLvl w:val="1"/>
        <w:rPr>
          <w:rFonts w:ascii="Times New Roman" w:hAnsi="Times New Roman"/>
          <w:b/>
          <w:sz w:val="24"/>
          <w:szCs w:val="24"/>
          <w:lang w:eastAsia="en-US"/>
        </w:rPr>
      </w:pPr>
    </w:p>
    <w:p w:rsidR="000271EB" w:rsidRPr="00381622" w:rsidRDefault="000271EB" w:rsidP="002A2EBC">
      <w:pPr>
        <w:autoSpaceDE w:val="0"/>
        <w:autoSpaceDN w:val="0"/>
        <w:adjustRightInd w:val="0"/>
        <w:spacing w:after="0" w:line="240" w:lineRule="auto"/>
        <w:ind w:firstLine="709"/>
        <w:jc w:val="both"/>
        <w:outlineLvl w:val="1"/>
        <w:rPr>
          <w:rFonts w:ascii="Times New Roman" w:hAnsi="Times New Roman"/>
          <w:sz w:val="24"/>
          <w:szCs w:val="24"/>
          <w:lang w:eastAsia="en-US"/>
        </w:rPr>
      </w:pPr>
      <w:r w:rsidRPr="00381622">
        <w:rPr>
          <w:rFonts w:ascii="Times New Roman" w:hAnsi="Times New Roman"/>
          <w:b/>
          <w:sz w:val="24"/>
          <w:szCs w:val="24"/>
          <w:lang w:eastAsia="en-US"/>
        </w:rPr>
        <w:t>Статья 17</w:t>
      </w:r>
      <w:r w:rsidRPr="00381622">
        <w:rPr>
          <w:rFonts w:ascii="Times New Roman" w:hAnsi="Times New Roman"/>
          <w:sz w:val="24"/>
          <w:szCs w:val="24"/>
          <w:lang w:eastAsia="en-US"/>
        </w:rPr>
        <w:t>. Настоящее решение вступает в силу после его официального опубликования (обнародования), но не ранее, 1 января 2027 года.</w:t>
      </w:r>
    </w:p>
    <w:p w:rsidR="000271EB" w:rsidRPr="00381622" w:rsidRDefault="000271EB" w:rsidP="002A2EBC">
      <w:pPr>
        <w:autoSpaceDE w:val="0"/>
        <w:autoSpaceDN w:val="0"/>
        <w:adjustRightInd w:val="0"/>
        <w:spacing w:after="0" w:line="240" w:lineRule="auto"/>
        <w:ind w:firstLine="709"/>
        <w:jc w:val="both"/>
        <w:rPr>
          <w:rFonts w:ascii="Times New Roman" w:hAnsi="Times New Roman"/>
          <w:sz w:val="24"/>
          <w:szCs w:val="24"/>
          <w:lang w:eastAsia="en-US"/>
        </w:rPr>
      </w:pPr>
    </w:p>
    <w:p w:rsidR="000271EB" w:rsidRPr="00381622" w:rsidRDefault="000271EB" w:rsidP="00BD741E">
      <w:pPr>
        <w:spacing w:after="0" w:line="240" w:lineRule="auto"/>
        <w:ind w:firstLine="709"/>
        <w:jc w:val="both"/>
        <w:rPr>
          <w:rFonts w:ascii="Times New Roman" w:hAnsi="Times New Roman"/>
          <w:sz w:val="24"/>
          <w:szCs w:val="24"/>
        </w:rPr>
      </w:pPr>
    </w:p>
    <w:p w:rsidR="000271EB" w:rsidRPr="00381622" w:rsidRDefault="000271EB" w:rsidP="00BD741E">
      <w:pPr>
        <w:spacing w:after="0" w:line="240" w:lineRule="auto"/>
        <w:ind w:firstLine="709"/>
        <w:jc w:val="both"/>
        <w:rPr>
          <w:rFonts w:ascii="Times New Roman" w:hAnsi="Times New Roman"/>
          <w:sz w:val="24"/>
          <w:szCs w:val="24"/>
        </w:rPr>
      </w:pPr>
    </w:p>
    <w:p w:rsidR="000271EB" w:rsidRPr="00381622" w:rsidRDefault="000271EB" w:rsidP="00B96155">
      <w:pPr>
        <w:spacing w:after="0" w:line="240" w:lineRule="auto"/>
        <w:jc w:val="both"/>
        <w:rPr>
          <w:rFonts w:ascii="Times New Roman" w:hAnsi="Times New Roman"/>
          <w:sz w:val="24"/>
          <w:szCs w:val="24"/>
        </w:rPr>
      </w:pPr>
      <w:r w:rsidRPr="00381622">
        <w:rPr>
          <w:rFonts w:ascii="Times New Roman" w:hAnsi="Times New Roman"/>
          <w:sz w:val="24"/>
          <w:szCs w:val="24"/>
        </w:rPr>
        <w:t>Председатель</w:t>
      </w:r>
    </w:p>
    <w:p w:rsidR="000271EB" w:rsidRPr="00381622" w:rsidRDefault="000271EB" w:rsidP="00B96155">
      <w:pPr>
        <w:spacing w:after="0" w:line="240" w:lineRule="auto"/>
        <w:jc w:val="both"/>
        <w:rPr>
          <w:rFonts w:ascii="Times New Roman" w:hAnsi="Times New Roman"/>
          <w:sz w:val="24"/>
          <w:szCs w:val="24"/>
        </w:rPr>
      </w:pPr>
      <w:r w:rsidRPr="00381622">
        <w:rPr>
          <w:rFonts w:ascii="Times New Roman" w:hAnsi="Times New Roman"/>
          <w:sz w:val="24"/>
          <w:szCs w:val="24"/>
        </w:rPr>
        <w:t xml:space="preserve">Совета депутатов                                                                                                М.В. Чернышев </w:t>
      </w:r>
    </w:p>
    <w:p w:rsidR="000271EB" w:rsidRPr="00381622" w:rsidRDefault="000271EB" w:rsidP="00B96155">
      <w:pPr>
        <w:spacing w:after="0" w:line="240" w:lineRule="auto"/>
        <w:jc w:val="both"/>
        <w:rPr>
          <w:rFonts w:ascii="Times New Roman" w:hAnsi="Times New Roman"/>
          <w:sz w:val="24"/>
          <w:szCs w:val="24"/>
        </w:rPr>
      </w:pPr>
    </w:p>
    <w:p w:rsidR="000271EB" w:rsidRPr="00381622" w:rsidRDefault="000271EB" w:rsidP="00B96155">
      <w:pPr>
        <w:spacing w:after="0" w:line="240" w:lineRule="auto"/>
        <w:jc w:val="both"/>
        <w:rPr>
          <w:rFonts w:ascii="Times New Roman" w:hAnsi="Times New Roman"/>
          <w:sz w:val="24"/>
          <w:szCs w:val="24"/>
        </w:rPr>
      </w:pPr>
    </w:p>
    <w:p w:rsidR="000271EB" w:rsidRPr="00381622" w:rsidRDefault="000271EB" w:rsidP="00E8016A">
      <w:pPr>
        <w:pStyle w:val="ConsNormal"/>
        <w:widowControl/>
        <w:ind w:right="-285" w:firstLine="0"/>
        <w:jc w:val="right"/>
        <w:rPr>
          <w:rFonts w:ascii="Times New Roman" w:hAnsi="Times New Roman" w:cs="Times New Roman"/>
          <w:sz w:val="24"/>
          <w:szCs w:val="24"/>
        </w:rPr>
      </w:pPr>
      <w:r w:rsidRPr="00381622">
        <w:rPr>
          <w:rFonts w:ascii="Times New Roman" w:hAnsi="Times New Roman" w:cs="Times New Roman"/>
          <w:sz w:val="24"/>
          <w:szCs w:val="24"/>
        </w:rPr>
        <w:t xml:space="preserve">     Приложение 1                                                                                                                                                              к решению Совета депутатов</w:t>
      </w:r>
    </w:p>
    <w:p w:rsidR="000271EB" w:rsidRPr="00381622" w:rsidRDefault="000271EB" w:rsidP="00E8016A">
      <w:pPr>
        <w:pStyle w:val="ConsNormal"/>
        <w:widowControl/>
        <w:ind w:right="-285" w:firstLine="0"/>
        <w:jc w:val="right"/>
        <w:rPr>
          <w:rFonts w:ascii="Times New Roman" w:hAnsi="Times New Roman" w:cs="Times New Roman"/>
          <w:sz w:val="24"/>
          <w:szCs w:val="24"/>
        </w:rPr>
      </w:pPr>
      <w:r w:rsidRPr="00381622">
        <w:rPr>
          <w:rFonts w:ascii="Times New Roman" w:hAnsi="Times New Roman" w:cs="Times New Roman"/>
          <w:sz w:val="24"/>
          <w:szCs w:val="24"/>
        </w:rPr>
        <w:t xml:space="preserve"> </w:t>
      </w:r>
      <w:r w:rsidRPr="00381622">
        <w:rPr>
          <w:rFonts w:ascii="Times New Roman" w:hAnsi="Times New Roman" w:cs="Times New Roman"/>
          <w:sz w:val="24"/>
          <w:szCs w:val="24"/>
          <w:lang/>
        </w:rPr>
        <w:t>сельского поселения Красноленинский</w:t>
      </w:r>
    </w:p>
    <w:p w:rsidR="000271EB" w:rsidRPr="00381622" w:rsidRDefault="000271EB" w:rsidP="00E8016A">
      <w:pPr>
        <w:pStyle w:val="ConsNormal"/>
        <w:widowControl/>
        <w:ind w:right="-285" w:firstLine="0"/>
        <w:jc w:val="right"/>
        <w:rPr>
          <w:rFonts w:ascii="Times New Roman" w:hAnsi="Times New Roman" w:cs="Times New Roman"/>
          <w:sz w:val="24"/>
          <w:szCs w:val="24"/>
        </w:rPr>
      </w:pPr>
      <w:r w:rsidRPr="00381622">
        <w:rPr>
          <w:rFonts w:ascii="Times New Roman" w:hAnsi="Times New Roman" w:cs="Times New Roman"/>
          <w:sz w:val="24"/>
          <w:szCs w:val="24"/>
        </w:rPr>
        <w:t>от 00.00.2026 № 00</w:t>
      </w:r>
    </w:p>
    <w:p w:rsidR="000271EB" w:rsidRPr="00381622" w:rsidRDefault="000271EB" w:rsidP="00DF0C6E">
      <w:pPr>
        <w:spacing w:after="0"/>
        <w:rPr>
          <w:rFonts w:ascii="Times New Roman" w:hAnsi="Times New Roman"/>
          <w:sz w:val="24"/>
          <w:szCs w:val="24"/>
        </w:rPr>
      </w:pPr>
    </w:p>
    <w:p w:rsidR="000271EB" w:rsidRPr="00381622" w:rsidRDefault="000271EB" w:rsidP="0052281C">
      <w:pPr>
        <w:spacing w:after="0" w:line="240" w:lineRule="auto"/>
        <w:jc w:val="center"/>
        <w:rPr>
          <w:rFonts w:ascii="Times New Roman" w:hAnsi="Times New Roman"/>
          <w:b/>
          <w:bCs/>
          <w:sz w:val="24"/>
          <w:szCs w:val="24"/>
        </w:rPr>
      </w:pPr>
      <w:r w:rsidRPr="00381622">
        <w:rPr>
          <w:rFonts w:ascii="Times New Roman" w:hAnsi="Times New Roman"/>
          <w:b/>
          <w:bCs/>
          <w:sz w:val="24"/>
          <w:szCs w:val="24"/>
        </w:rPr>
        <w:t>Прогнозируемый объем поступлений сельского поселения Кедровый по видам доходов на 2027 год</w:t>
      </w:r>
    </w:p>
    <w:p w:rsidR="000271EB" w:rsidRPr="00381622" w:rsidRDefault="000271EB" w:rsidP="00AA442D">
      <w:pPr>
        <w:spacing w:after="0" w:line="240" w:lineRule="auto"/>
        <w:jc w:val="right"/>
        <w:rPr>
          <w:rFonts w:ascii="Times New Roman" w:hAnsi="Times New Roman"/>
          <w:sz w:val="24"/>
          <w:szCs w:val="24"/>
        </w:rPr>
      </w:pPr>
      <w:r w:rsidRPr="00381622">
        <w:rPr>
          <w:rFonts w:ascii="Times New Roman" w:hAnsi="Times New Roman"/>
          <w:sz w:val="24"/>
          <w:szCs w:val="24"/>
        </w:rPr>
        <w:t xml:space="preserve">   (тыс. руб.)</w:t>
      </w:r>
    </w:p>
    <w:tbl>
      <w:tblPr>
        <w:tblW w:w="5520" w:type="pct"/>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538"/>
        <w:gridCol w:w="6183"/>
        <w:gridCol w:w="1160"/>
      </w:tblGrid>
      <w:tr w:rsidR="000271EB" w:rsidRPr="00381622" w:rsidTr="008E01A4">
        <w:trPr>
          <w:trHeight w:val="630"/>
        </w:trPr>
        <w:tc>
          <w:tcPr>
            <w:tcW w:w="1626" w:type="pct"/>
          </w:tcPr>
          <w:p w:rsidR="000271EB" w:rsidRPr="008E01A4" w:rsidRDefault="000271EB" w:rsidP="008E01A4">
            <w:pPr>
              <w:spacing w:after="0" w:line="240" w:lineRule="auto"/>
              <w:jc w:val="center"/>
              <w:rPr>
                <w:rFonts w:ascii="Times New Roman" w:hAnsi="Times New Roman"/>
                <w:sz w:val="24"/>
                <w:szCs w:val="24"/>
              </w:rPr>
            </w:pPr>
            <w:r w:rsidRPr="008E01A4">
              <w:rPr>
                <w:rFonts w:ascii="Times New Roman" w:hAnsi="Times New Roman"/>
                <w:sz w:val="24"/>
                <w:szCs w:val="24"/>
              </w:rPr>
              <w:t>Код бюджетной классификации</w:t>
            </w:r>
          </w:p>
        </w:tc>
        <w:tc>
          <w:tcPr>
            <w:tcW w:w="2841" w:type="pct"/>
            <w:noWrap/>
          </w:tcPr>
          <w:p w:rsidR="000271EB" w:rsidRPr="008E01A4" w:rsidRDefault="000271EB" w:rsidP="008E01A4">
            <w:pPr>
              <w:spacing w:after="0" w:line="240" w:lineRule="auto"/>
              <w:jc w:val="center"/>
              <w:rPr>
                <w:rFonts w:ascii="Times New Roman" w:hAnsi="Times New Roman"/>
                <w:sz w:val="24"/>
                <w:szCs w:val="24"/>
              </w:rPr>
            </w:pPr>
            <w:r w:rsidRPr="008E01A4">
              <w:rPr>
                <w:rFonts w:ascii="Times New Roman" w:hAnsi="Times New Roman"/>
                <w:sz w:val="24"/>
                <w:szCs w:val="24"/>
              </w:rPr>
              <w:t>Наименование кода бюджетной классификации</w:t>
            </w:r>
          </w:p>
        </w:tc>
        <w:tc>
          <w:tcPr>
            <w:tcW w:w="533" w:type="pct"/>
            <w:noWrap/>
          </w:tcPr>
          <w:p w:rsidR="000271EB" w:rsidRPr="008E01A4" w:rsidRDefault="000271EB" w:rsidP="008E01A4">
            <w:pPr>
              <w:spacing w:after="0" w:line="240" w:lineRule="auto"/>
              <w:jc w:val="center"/>
              <w:rPr>
                <w:rFonts w:ascii="Times New Roman" w:hAnsi="Times New Roman"/>
                <w:sz w:val="24"/>
                <w:szCs w:val="24"/>
              </w:rPr>
            </w:pPr>
            <w:r w:rsidRPr="008E01A4">
              <w:rPr>
                <w:rFonts w:ascii="Times New Roman" w:hAnsi="Times New Roman"/>
                <w:sz w:val="24"/>
                <w:szCs w:val="24"/>
              </w:rPr>
              <w:t>2027 год</w:t>
            </w:r>
          </w:p>
        </w:tc>
      </w:tr>
      <w:tr w:rsidR="000271EB" w:rsidRPr="00381622" w:rsidTr="008E01A4">
        <w:trPr>
          <w:trHeight w:val="3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 </w:t>
            </w:r>
          </w:p>
        </w:tc>
        <w:tc>
          <w:tcPr>
            <w:tcW w:w="2841"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ВСЕГО</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45 622,5</w:t>
            </w:r>
          </w:p>
        </w:tc>
      </w:tr>
      <w:tr w:rsidR="000271EB" w:rsidRPr="00381622" w:rsidTr="008E01A4">
        <w:trPr>
          <w:trHeight w:val="3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000 1 00 00000 00 0000 000</w:t>
            </w:r>
          </w:p>
        </w:tc>
        <w:tc>
          <w:tcPr>
            <w:tcW w:w="2841"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НАЛОГОВЫЕ И НЕНАЛОГОВЫЕ ДОХОДЫ</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11 836,2</w:t>
            </w:r>
          </w:p>
        </w:tc>
      </w:tr>
      <w:tr w:rsidR="000271EB" w:rsidRPr="00381622" w:rsidTr="008E01A4">
        <w:trPr>
          <w:trHeight w:val="3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000 1 01 00000 00 0000 000</w:t>
            </w:r>
          </w:p>
        </w:tc>
        <w:tc>
          <w:tcPr>
            <w:tcW w:w="2841"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НАЛОГИ НА ПРИБЫЛЬ, ДОХОДЫ</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3 356,7</w:t>
            </w:r>
          </w:p>
        </w:tc>
      </w:tr>
      <w:tr w:rsidR="000271EB" w:rsidRPr="00381622" w:rsidTr="008E01A4">
        <w:trPr>
          <w:trHeight w:val="3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000 1 01 02000 01 0000 110</w:t>
            </w:r>
          </w:p>
        </w:tc>
        <w:tc>
          <w:tcPr>
            <w:tcW w:w="2841"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Налог на доходы физических лиц</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3 356,7</w:t>
            </w:r>
          </w:p>
        </w:tc>
      </w:tr>
      <w:tr w:rsidR="000271EB" w:rsidRPr="00381622" w:rsidTr="008E01A4">
        <w:trPr>
          <w:trHeight w:val="39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000 1 01 02010 01 0000 110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1 711,6</w:t>
            </w:r>
          </w:p>
        </w:tc>
      </w:tr>
      <w:tr w:rsidR="000271EB" w:rsidRPr="00381622" w:rsidTr="008E01A4">
        <w:trPr>
          <w:trHeight w:val="2175"/>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000 1 01 02030 01 0000 110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8,1</w:t>
            </w:r>
          </w:p>
        </w:tc>
      </w:tr>
      <w:tr w:rsidR="000271EB" w:rsidRPr="00381622" w:rsidTr="008E01A4">
        <w:trPr>
          <w:trHeight w:val="9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000 1 01 02210 01 0000 110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1 637,0</w:t>
            </w:r>
          </w:p>
        </w:tc>
      </w:tr>
      <w:tr w:rsidR="000271EB" w:rsidRPr="00381622" w:rsidTr="008E01A4">
        <w:trPr>
          <w:trHeight w:val="6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000 1 03 00000 00 0000 000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НАЛОГИ НА ТОВАРЫ (РАБОТЫ, УСЛУГИ), РЕАЛИЗУЕМЫЕ НА ТЕРРИТОРИИ РОССИЙСКОЙ ФЕДЕРАЦИИ</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7 425,8</w:t>
            </w:r>
          </w:p>
        </w:tc>
      </w:tr>
      <w:tr w:rsidR="000271EB" w:rsidRPr="00381622" w:rsidTr="008E01A4">
        <w:trPr>
          <w:trHeight w:val="18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000 1 03 02231 01 0000 110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3 883,7</w:t>
            </w:r>
          </w:p>
        </w:tc>
      </w:tr>
      <w:tr w:rsidR="000271EB" w:rsidRPr="00381622" w:rsidTr="008E01A4">
        <w:trPr>
          <w:trHeight w:val="183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000 1 03 02241 01 0000 110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17,8</w:t>
            </w:r>
          </w:p>
        </w:tc>
      </w:tr>
      <w:tr w:rsidR="000271EB" w:rsidRPr="00381622" w:rsidTr="008E01A4">
        <w:trPr>
          <w:trHeight w:val="18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000 1 03 02251 01 0000 110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3 922,3</w:t>
            </w:r>
          </w:p>
        </w:tc>
      </w:tr>
      <w:tr w:rsidR="000271EB" w:rsidRPr="00381622" w:rsidTr="008E01A4">
        <w:trPr>
          <w:trHeight w:val="18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000 1 03 02261 01 0000 110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-398,0</w:t>
            </w:r>
          </w:p>
        </w:tc>
      </w:tr>
      <w:tr w:rsidR="000271EB" w:rsidRPr="00381622" w:rsidTr="008E01A4">
        <w:trPr>
          <w:trHeight w:val="3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000 1 06 00000 00 0000 000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НАЛОГИ НА ИМУЩЕСТВО</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616,0</w:t>
            </w:r>
          </w:p>
        </w:tc>
      </w:tr>
      <w:tr w:rsidR="000271EB" w:rsidRPr="00381622" w:rsidTr="008E01A4">
        <w:trPr>
          <w:trHeight w:val="3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000 1 06 01000 00 0000 110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Налог на имущество физических лиц</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396,9</w:t>
            </w:r>
          </w:p>
        </w:tc>
      </w:tr>
      <w:tr w:rsidR="000271EB" w:rsidRPr="00381622" w:rsidTr="008E01A4">
        <w:trPr>
          <w:trHeight w:val="6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000 1 06 01030 10 0000 110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396,9</w:t>
            </w:r>
          </w:p>
        </w:tc>
      </w:tr>
      <w:tr w:rsidR="000271EB" w:rsidRPr="00381622" w:rsidTr="008E01A4">
        <w:trPr>
          <w:trHeight w:val="3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000 1 06 04000 02 0000 110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Транспортный налог</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35,3</w:t>
            </w:r>
          </w:p>
        </w:tc>
      </w:tr>
      <w:tr w:rsidR="000271EB" w:rsidRPr="00381622" w:rsidTr="008E01A4">
        <w:trPr>
          <w:trHeight w:val="3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000 1 06 04011 02 0000 110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Транспортный налог с организаций</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3,7</w:t>
            </w:r>
          </w:p>
        </w:tc>
      </w:tr>
      <w:tr w:rsidR="000271EB" w:rsidRPr="00381622" w:rsidTr="008E01A4">
        <w:trPr>
          <w:trHeight w:val="3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000 1 06 04012 02 0000 110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Транспортный налог с физических лиц</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31,6</w:t>
            </w:r>
          </w:p>
        </w:tc>
      </w:tr>
      <w:tr w:rsidR="000271EB" w:rsidRPr="00381622" w:rsidTr="008E01A4">
        <w:trPr>
          <w:trHeight w:val="3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000 1 06 06000 00 0000 110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Земельный налог</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183,8</w:t>
            </w:r>
          </w:p>
        </w:tc>
      </w:tr>
      <w:tr w:rsidR="000271EB" w:rsidRPr="00381622" w:rsidTr="008E01A4">
        <w:trPr>
          <w:trHeight w:val="6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000 1 06 06033 10 0000 110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Земельный налог с организаций, обладающих земельным участком, расположенным в границах сельских поселений</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164,8</w:t>
            </w:r>
          </w:p>
        </w:tc>
      </w:tr>
      <w:tr w:rsidR="000271EB" w:rsidRPr="00381622" w:rsidTr="008E01A4">
        <w:trPr>
          <w:trHeight w:val="6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000 1 06 06043 10 0000 110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Земельный налог с физических лиц, обладающих земельным участком, расположенным в границах сельских поселений</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19,0</w:t>
            </w:r>
          </w:p>
        </w:tc>
      </w:tr>
      <w:tr w:rsidR="000271EB" w:rsidRPr="00381622" w:rsidTr="008E01A4">
        <w:trPr>
          <w:trHeight w:val="3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000 1 08 00000 00 0000 000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ГОСУДАРСТВЕННАЯ ПОШЛИНА</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7,7</w:t>
            </w:r>
          </w:p>
        </w:tc>
      </w:tr>
      <w:tr w:rsidR="000271EB" w:rsidRPr="00381622" w:rsidTr="008E01A4">
        <w:trPr>
          <w:trHeight w:val="12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000 1 08 04020 01 0000 110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7,7</w:t>
            </w:r>
          </w:p>
        </w:tc>
      </w:tr>
      <w:tr w:rsidR="000271EB" w:rsidRPr="00381622" w:rsidTr="008E01A4">
        <w:trPr>
          <w:trHeight w:val="6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000 1 11 00000 00 0000 000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ДОХОДЫ ОТ ИСПОЛЬЗОВАНИЯ ИМУЩЕСТВА, НАХОДЯЩЕГОСЯ В ГОСУДАРСТВЕННОЙ И МУНИЦИПАЛЬНОЙ СОБСТВЕННОСТИ</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430,0</w:t>
            </w:r>
          </w:p>
        </w:tc>
      </w:tr>
      <w:tr w:rsidR="000271EB" w:rsidRPr="00381622" w:rsidTr="008E01A4">
        <w:trPr>
          <w:trHeight w:val="12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000 1 11 09045 10 0000 120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430,0</w:t>
            </w:r>
          </w:p>
        </w:tc>
      </w:tr>
      <w:tr w:rsidR="000271EB" w:rsidRPr="00381622" w:rsidTr="008E01A4">
        <w:trPr>
          <w:trHeight w:val="3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000 2 00 00000 00 0000 000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БЕЗВОЗМЕЗДНЫЕ ПОСТУПЛЕНИЯ</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33 786,3</w:t>
            </w:r>
          </w:p>
        </w:tc>
      </w:tr>
      <w:tr w:rsidR="000271EB" w:rsidRPr="00381622" w:rsidTr="008E01A4">
        <w:trPr>
          <w:trHeight w:val="6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000 2 02 00000 00 0000 000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БЕЗВОЗМЕЗДНЫЕ ПОСТУПЛЕНИЯ ОТ ДРУГИХ БЮДЖЕТОВ БЮДЖЕТНОЙ СИСТЕМЫ РОССИЙСКОЙ ФЕДЕРАЦИИ</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33 786,3</w:t>
            </w:r>
          </w:p>
        </w:tc>
      </w:tr>
      <w:tr w:rsidR="000271EB" w:rsidRPr="00381622" w:rsidTr="008E01A4">
        <w:trPr>
          <w:trHeight w:val="3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000 2 02 10000 00 0000 150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Дотации бюджетам бюджетной системы Российской Федерации</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28 532,4</w:t>
            </w:r>
          </w:p>
        </w:tc>
      </w:tr>
      <w:tr w:rsidR="000271EB" w:rsidRPr="00381622" w:rsidTr="008E01A4">
        <w:trPr>
          <w:trHeight w:val="6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000 2 02 16001 10 0000 150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Дотации бюджетам сельских поселений на выравнивание бюджетной обеспеченности из бюджетов муниципальных районов</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28 532,4</w:t>
            </w:r>
          </w:p>
        </w:tc>
      </w:tr>
      <w:tr w:rsidR="000271EB" w:rsidRPr="00381622" w:rsidTr="008E01A4">
        <w:trPr>
          <w:trHeight w:val="6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000 2 02 20000 00 0000 150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Субсидии бюджетам бюджетной системы Российской Федерации (межбюджетные субсидии)</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212,5</w:t>
            </w:r>
          </w:p>
        </w:tc>
      </w:tr>
      <w:tr w:rsidR="000271EB" w:rsidRPr="00381622" w:rsidTr="008E01A4">
        <w:trPr>
          <w:trHeight w:val="3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000 2 02 29999 10 0000 150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Прочие субсидии бюджетам сельских поселений</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212,5</w:t>
            </w:r>
          </w:p>
        </w:tc>
      </w:tr>
      <w:tr w:rsidR="000271EB" w:rsidRPr="00381622" w:rsidTr="008E01A4">
        <w:trPr>
          <w:trHeight w:val="3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000 2 02 30000 00 0000 150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Субвенции бюджетам бюджетной системы Российской Федерации</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530,9</w:t>
            </w:r>
          </w:p>
        </w:tc>
      </w:tr>
      <w:tr w:rsidR="000271EB" w:rsidRPr="00381622" w:rsidTr="008E01A4">
        <w:trPr>
          <w:trHeight w:val="9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000 2 02 35118 10 0000 150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530,9</w:t>
            </w:r>
          </w:p>
        </w:tc>
      </w:tr>
      <w:tr w:rsidR="000271EB" w:rsidRPr="00381622" w:rsidTr="008E01A4">
        <w:trPr>
          <w:trHeight w:val="3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000 2 02 40000 00 0000 150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Иные межбюджетные трансферты</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4 510,5</w:t>
            </w:r>
          </w:p>
        </w:tc>
      </w:tr>
      <w:tr w:rsidR="000271EB" w:rsidRPr="00381622" w:rsidTr="008E01A4">
        <w:trPr>
          <w:trHeight w:val="12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000 2 02 40014 10 0000 150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w:t>
            </w:r>
          </w:p>
        </w:tc>
      </w:tr>
      <w:tr w:rsidR="000271EB" w:rsidRPr="00381622" w:rsidTr="008E01A4">
        <w:trPr>
          <w:trHeight w:val="600"/>
        </w:trPr>
        <w:tc>
          <w:tcPr>
            <w:tcW w:w="1626"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000 2 02 49999 10 0000 150</w:t>
            </w:r>
          </w:p>
        </w:tc>
        <w:tc>
          <w:tcPr>
            <w:tcW w:w="2841" w:type="pct"/>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Прочие межбюджетные трансферты, передаваемые бюджетам сельских поселений</w:t>
            </w:r>
          </w:p>
        </w:tc>
        <w:tc>
          <w:tcPr>
            <w:tcW w:w="533" w:type="pct"/>
            <w:noWrap/>
          </w:tcPr>
          <w:p w:rsidR="000271EB" w:rsidRPr="008E01A4" w:rsidRDefault="000271EB" w:rsidP="008E01A4">
            <w:pPr>
              <w:spacing w:after="0" w:line="240" w:lineRule="auto"/>
              <w:jc w:val="both"/>
              <w:rPr>
                <w:rFonts w:ascii="Times New Roman" w:hAnsi="Times New Roman"/>
                <w:sz w:val="24"/>
                <w:szCs w:val="24"/>
              </w:rPr>
            </w:pPr>
            <w:r w:rsidRPr="008E01A4">
              <w:rPr>
                <w:rFonts w:ascii="Times New Roman" w:hAnsi="Times New Roman"/>
                <w:sz w:val="24"/>
                <w:szCs w:val="24"/>
              </w:rPr>
              <w:t>4 510,5</w:t>
            </w:r>
          </w:p>
        </w:tc>
      </w:tr>
    </w:tbl>
    <w:p w:rsidR="000271EB" w:rsidRPr="00381622" w:rsidRDefault="000271EB" w:rsidP="00B96155">
      <w:pPr>
        <w:spacing w:after="0" w:line="240" w:lineRule="auto"/>
        <w:jc w:val="both"/>
        <w:rPr>
          <w:rFonts w:ascii="Times New Roman" w:hAnsi="Times New Roman"/>
          <w:sz w:val="24"/>
          <w:szCs w:val="24"/>
        </w:rPr>
      </w:pPr>
    </w:p>
    <w:p w:rsidR="000271EB" w:rsidRPr="00381622" w:rsidRDefault="000271EB" w:rsidP="00B96155">
      <w:pPr>
        <w:spacing w:after="0" w:line="240" w:lineRule="auto"/>
        <w:jc w:val="both"/>
        <w:rPr>
          <w:rFonts w:ascii="Times New Roman" w:hAnsi="Times New Roman"/>
          <w:sz w:val="24"/>
          <w:szCs w:val="24"/>
        </w:rPr>
      </w:pPr>
    </w:p>
    <w:p w:rsidR="000271EB" w:rsidRPr="00381622" w:rsidRDefault="000271EB" w:rsidP="00885744">
      <w:pPr>
        <w:pStyle w:val="ConsNormal"/>
        <w:widowControl/>
        <w:ind w:right="113" w:firstLine="0"/>
        <w:jc w:val="right"/>
        <w:rPr>
          <w:rFonts w:ascii="Times New Roman" w:hAnsi="Times New Roman" w:cs="Times New Roman"/>
          <w:sz w:val="24"/>
          <w:szCs w:val="24"/>
        </w:rPr>
      </w:pPr>
      <w:r w:rsidRPr="00381622">
        <w:rPr>
          <w:rFonts w:ascii="Times New Roman" w:hAnsi="Times New Roman" w:cs="Times New Roman"/>
          <w:sz w:val="24"/>
          <w:szCs w:val="24"/>
        </w:rPr>
        <w:t>Приложение 2                                                                                                                                                           к решению Совета депутатов</w:t>
      </w:r>
    </w:p>
    <w:p w:rsidR="000271EB" w:rsidRPr="00381622" w:rsidRDefault="000271EB" w:rsidP="00885744">
      <w:pPr>
        <w:pStyle w:val="ConsNormal"/>
        <w:widowControl/>
        <w:ind w:right="113" w:firstLine="0"/>
        <w:jc w:val="right"/>
        <w:rPr>
          <w:rFonts w:ascii="Times New Roman" w:hAnsi="Times New Roman" w:cs="Times New Roman"/>
          <w:sz w:val="24"/>
          <w:szCs w:val="24"/>
        </w:rPr>
      </w:pPr>
      <w:r w:rsidRPr="00381622">
        <w:rPr>
          <w:rFonts w:ascii="Times New Roman" w:hAnsi="Times New Roman" w:cs="Times New Roman"/>
          <w:sz w:val="24"/>
          <w:szCs w:val="24"/>
        </w:rPr>
        <w:t xml:space="preserve"> </w:t>
      </w:r>
      <w:r w:rsidRPr="00381622">
        <w:rPr>
          <w:rFonts w:ascii="Times New Roman" w:hAnsi="Times New Roman" w:cs="Times New Roman"/>
          <w:sz w:val="24"/>
          <w:szCs w:val="24"/>
          <w:lang/>
        </w:rPr>
        <w:t>сельского поселения К</w:t>
      </w:r>
      <w:r w:rsidRPr="00381622">
        <w:rPr>
          <w:rFonts w:ascii="Times New Roman" w:hAnsi="Times New Roman" w:cs="Times New Roman"/>
          <w:sz w:val="24"/>
          <w:szCs w:val="24"/>
          <w:lang/>
        </w:rPr>
        <w:t>едровый</w:t>
      </w:r>
    </w:p>
    <w:p w:rsidR="000271EB" w:rsidRPr="00381622" w:rsidRDefault="000271EB" w:rsidP="00885744">
      <w:pPr>
        <w:pStyle w:val="ConsNormal"/>
        <w:widowControl/>
        <w:ind w:right="113" w:firstLine="0"/>
        <w:jc w:val="right"/>
        <w:rPr>
          <w:rFonts w:ascii="Times New Roman" w:hAnsi="Times New Roman" w:cs="Times New Roman"/>
          <w:sz w:val="24"/>
          <w:szCs w:val="24"/>
        </w:rPr>
      </w:pPr>
      <w:r w:rsidRPr="00381622">
        <w:rPr>
          <w:rFonts w:ascii="Times New Roman" w:hAnsi="Times New Roman" w:cs="Times New Roman"/>
          <w:sz w:val="24"/>
          <w:szCs w:val="24"/>
        </w:rPr>
        <w:t>от 00.00.2026 № 00</w:t>
      </w:r>
    </w:p>
    <w:p w:rsidR="000271EB" w:rsidRPr="00381622" w:rsidRDefault="000271EB" w:rsidP="00413150">
      <w:pPr>
        <w:spacing w:after="0" w:line="240" w:lineRule="auto"/>
        <w:jc w:val="right"/>
        <w:rPr>
          <w:rFonts w:ascii="Times New Roman" w:hAnsi="Times New Roman"/>
          <w:sz w:val="24"/>
          <w:szCs w:val="24"/>
        </w:rPr>
      </w:pPr>
    </w:p>
    <w:tbl>
      <w:tblPr>
        <w:tblW w:w="5221" w:type="pct"/>
        <w:tblInd w:w="-426" w:type="dxa"/>
        <w:tblLook w:val="00A0"/>
      </w:tblPr>
      <w:tblGrid>
        <w:gridCol w:w="2820"/>
        <w:gridCol w:w="5228"/>
        <w:gridCol w:w="1122"/>
        <w:gridCol w:w="1122"/>
      </w:tblGrid>
      <w:tr w:rsidR="000271EB" w:rsidRPr="00CF0480" w:rsidTr="00CF0480">
        <w:trPr>
          <w:trHeight w:val="840"/>
        </w:trPr>
        <w:tc>
          <w:tcPr>
            <w:tcW w:w="5000" w:type="pct"/>
            <w:gridSpan w:val="4"/>
            <w:tcBorders>
              <w:top w:val="nil"/>
              <w:left w:val="nil"/>
              <w:bottom w:val="nil"/>
              <w:right w:val="nil"/>
            </w:tcBorders>
            <w:vAlign w:val="center"/>
          </w:tcPr>
          <w:p w:rsidR="000271EB" w:rsidRPr="00CF0480" w:rsidRDefault="000271EB" w:rsidP="00CF0480">
            <w:pPr>
              <w:spacing w:after="0" w:line="240" w:lineRule="auto"/>
              <w:jc w:val="center"/>
              <w:rPr>
                <w:rFonts w:ascii="Times New Roman" w:hAnsi="Times New Roman"/>
                <w:b/>
                <w:bCs/>
                <w:sz w:val="24"/>
                <w:szCs w:val="24"/>
              </w:rPr>
            </w:pPr>
            <w:r w:rsidRPr="00CF0480">
              <w:rPr>
                <w:rFonts w:ascii="Times New Roman" w:hAnsi="Times New Roman"/>
                <w:b/>
                <w:bCs/>
                <w:sz w:val="24"/>
                <w:szCs w:val="24"/>
              </w:rPr>
              <w:t>Прогнозируемый объем поступлений сельского поселения Кедровый по видам доходов на</w:t>
            </w:r>
            <w:r>
              <w:rPr>
                <w:rFonts w:ascii="Times New Roman" w:hAnsi="Times New Roman"/>
                <w:b/>
                <w:bCs/>
                <w:sz w:val="24"/>
                <w:szCs w:val="24"/>
              </w:rPr>
              <w:t xml:space="preserve"> </w:t>
            </w:r>
            <w:r w:rsidRPr="00CF0480">
              <w:rPr>
                <w:rFonts w:ascii="Times New Roman" w:hAnsi="Times New Roman"/>
                <w:b/>
                <w:bCs/>
                <w:sz w:val="24"/>
                <w:szCs w:val="24"/>
              </w:rPr>
              <w:t>плановый период 2028-2029 годов</w:t>
            </w:r>
          </w:p>
        </w:tc>
      </w:tr>
      <w:tr w:rsidR="000271EB" w:rsidRPr="00CF0480" w:rsidTr="001E31AD">
        <w:trPr>
          <w:trHeight w:val="300"/>
        </w:trPr>
        <w:tc>
          <w:tcPr>
            <w:tcW w:w="1370" w:type="pct"/>
            <w:tcBorders>
              <w:top w:val="nil"/>
              <w:left w:val="nil"/>
              <w:bottom w:val="nil"/>
              <w:right w:val="nil"/>
            </w:tcBorders>
            <w:noWrap/>
            <w:vAlign w:val="bottom"/>
          </w:tcPr>
          <w:p w:rsidR="000271EB" w:rsidRPr="00CF0480" w:rsidRDefault="000271EB" w:rsidP="00CF0480">
            <w:pPr>
              <w:spacing w:after="0" w:line="240" w:lineRule="auto"/>
              <w:jc w:val="center"/>
              <w:rPr>
                <w:rFonts w:ascii="Times New Roman" w:hAnsi="Times New Roman"/>
                <w:b/>
                <w:bCs/>
                <w:sz w:val="24"/>
                <w:szCs w:val="24"/>
              </w:rPr>
            </w:pPr>
          </w:p>
        </w:tc>
        <w:tc>
          <w:tcPr>
            <w:tcW w:w="2540" w:type="pct"/>
            <w:tcBorders>
              <w:top w:val="nil"/>
              <w:left w:val="nil"/>
              <w:bottom w:val="nil"/>
              <w:right w:val="nil"/>
            </w:tcBorders>
            <w:noWrap/>
            <w:vAlign w:val="bottom"/>
          </w:tcPr>
          <w:p w:rsidR="000271EB" w:rsidRPr="00CF0480" w:rsidRDefault="000271EB" w:rsidP="00CF0480">
            <w:pPr>
              <w:spacing w:after="0" w:line="240" w:lineRule="auto"/>
              <w:rPr>
                <w:rFonts w:ascii="Times New Roman" w:hAnsi="Times New Roman"/>
                <w:sz w:val="20"/>
                <w:szCs w:val="20"/>
              </w:rPr>
            </w:pPr>
          </w:p>
        </w:tc>
        <w:tc>
          <w:tcPr>
            <w:tcW w:w="545" w:type="pct"/>
            <w:tcBorders>
              <w:top w:val="nil"/>
              <w:left w:val="nil"/>
              <w:bottom w:val="nil"/>
              <w:right w:val="nil"/>
            </w:tcBorders>
            <w:noWrap/>
            <w:vAlign w:val="bottom"/>
          </w:tcPr>
          <w:p w:rsidR="000271EB" w:rsidRPr="00CF0480" w:rsidRDefault="000271EB" w:rsidP="00CF0480">
            <w:pPr>
              <w:spacing w:after="0" w:line="240" w:lineRule="auto"/>
              <w:rPr>
                <w:rFonts w:ascii="Times New Roman" w:hAnsi="Times New Roman"/>
                <w:sz w:val="20"/>
                <w:szCs w:val="20"/>
              </w:rPr>
            </w:pPr>
          </w:p>
        </w:tc>
        <w:tc>
          <w:tcPr>
            <w:tcW w:w="545" w:type="pct"/>
            <w:tcBorders>
              <w:top w:val="nil"/>
              <w:left w:val="nil"/>
              <w:bottom w:val="nil"/>
              <w:right w:val="nil"/>
            </w:tcBorders>
            <w:noWrap/>
            <w:vAlign w:val="bottom"/>
          </w:tcPr>
          <w:p w:rsidR="000271EB" w:rsidRPr="00CF0480" w:rsidRDefault="000271EB" w:rsidP="00CF0480">
            <w:pPr>
              <w:spacing w:after="0" w:line="240" w:lineRule="auto"/>
              <w:rPr>
                <w:rFonts w:ascii="Times New Roman" w:hAnsi="Times New Roman"/>
                <w:color w:val="000000"/>
                <w:sz w:val="18"/>
                <w:szCs w:val="18"/>
              </w:rPr>
            </w:pPr>
            <w:r w:rsidRPr="00CF0480">
              <w:rPr>
                <w:rFonts w:ascii="Times New Roman" w:hAnsi="Times New Roman"/>
                <w:color w:val="000000"/>
                <w:sz w:val="18"/>
                <w:szCs w:val="18"/>
              </w:rPr>
              <w:t>тыс.рублей</w:t>
            </w:r>
          </w:p>
        </w:tc>
      </w:tr>
      <w:tr w:rsidR="000271EB" w:rsidRPr="00CF0480" w:rsidTr="001E31AD">
        <w:trPr>
          <w:trHeight w:val="630"/>
        </w:trPr>
        <w:tc>
          <w:tcPr>
            <w:tcW w:w="1370" w:type="pct"/>
            <w:tcBorders>
              <w:top w:val="single" w:sz="4" w:space="0" w:color="auto"/>
              <w:left w:val="single" w:sz="4" w:space="0" w:color="auto"/>
              <w:bottom w:val="single" w:sz="4" w:space="0" w:color="auto"/>
              <w:right w:val="single" w:sz="4" w:space="0" w:color="auto"/>
            </w:tcBorders>
            <w:vAlign w:val="center"/>
          </w:tcPr>
          <w:p w:rsidR="000271EB" w:rsidRPr="00CF0480" w:rsidRDefault="000271EB" w:rsidP="00CF0480">
            <w:pPr>
              <w:spacing w:after="0" w:line="240" w:lineRule="auto"/>
              <w:jc w:val="center"/>
              <w:rPr>
                <w:rFonts w:ascii="Times New Roman" w:hAnsi="Times New Roman"/>
                <w:color w:val="000000"/>
                <w:sz w:val="24"/>
                <w:szCs w:val="24"/>
              </w:rPr>
            </w:pPr>
            <w:r w:rsidRPr="00CF0480">
              <w:rPr>
                <w:rFonts w:ascii="Times New Roman" w:hAnsi="Times New Roman"/>
                <w:color w:val="000000"/>
                <w:sz w:val="24"/>
                <w:szCs w:val="24"/>
              </w:rPr>
              <w:t>Код бюджетной классификации</w:t>
            </w:r>
          </w:p>
        </w:tc>
        <w:tc>
          <w:tcPr>
            <w:tcW w:w="2540" w:type="pct"/>
            <w:tcBorders>
              <w:top w:val="single" w:sz="4" w:space="0" w:color="auto"/>
              <w:left w:val="nil"/>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sz w:val="24"/>
                <w:szCs w:val="24"/>
              </w:rPr>
            </w:pPr>
            <w:r w:rsidRPr="00CF0480">
              <w:rPr>
                <w:rFonts w:ascii="Times New Roman" w:hAnsi="Times New Roman"/>
                <w:color w:val="000000"/>
                <w:sz w:val="24"/>
                <w:szCs w:val="24"/>
              </w:rPr>
              <w:t>Наименование кода бюджетной классификации</w:t>
            </w:r>
          </w:p>
        </w:tc>
        <w:tc>
          <w:tcPr>
            <w:tcW w:w="545" w:type="pct"/>
            <w:tcBorders>
              <w:top w:val="single" w:sz="4" w:space="0" w:color="auto"/>
              <w:left w:val="nil"/>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sz w:val="24"/>
                <w:szCs w:val="24"/>
              </w:rPr>
            </w:pPr>
            <w:r w:rsidRPr="00CF0480">
              <w:rPr>
                <w:rFonts w:ascii="Times New Roman" w:hAnsi="Times New Roman"/>
                <w:color w:val="000000"/>
                <w:sz w:val="24"/>
                <w:szCs w:val="24"/>
              </w:rPr>
              <w:t>2028 год</w:t>
            </w:r>
          </w:p>
        </w:tc>
        <w:tc>
          <w:tcPr>
            <w:tcW w:w="545" w:type="pct"/>
            <w:tcBorders>
              <w:top w:val="single" w:sz="4" w:space="0" w:color="auto"/>
              <w:left w:val="nil"/>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sz w:val="24"/>
                <w:szCs w:val="24"/>
              </w:rPr>
            </w:pPr>
            <w:r w:rsidRPr="00CF0480">
              <w:rPr>
                <w:rFonts w:ascii="Times New Roman" w:hAnsi="Times New Roman"/>
                <w:color w:val="000000"/>
                <w:sz w:val="24"/>
                <w:szCs w:val="24"/>
              </w:rPr>
              <w:t>2029 год</w:t>
            </w:r>
          </w:p>
        </w:tc>
      </w:tr>
      <w:tr w:rsidR="000271EB" w:rsidRPr="00CF0480" w:rsidTr="001E31AD">
        <w:trPr>
          <w:trHeight w:val="300"/>
        </w:trPr>
        <w:tc>
          <w:tcPr>
            <w:tcW w:w="1370" w:type="pct"/>
            <w:tcBorders>
              <w:top w:val="nil"/>
              <w:left w:val="single" w:sz="4" w:space="0" w:color="auto"/>
              <w:bottom w:val="single" w:sz="4" w:space="0" w:color="auto"/>
              <w:right w:val="single" w:sz="4" w:space="0" w:color="auto"/>
            </w:tcBorders>
            <w:noWrap/>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 </w:t>
            </w:r>
          </w:p>
        </w:tc>
        <w:tc>
          <w:tcPr>
            <w:tcW w:w="2540"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ВСЕГО</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41 505,4</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41 487,4</w:t>
            </w:r>
          </w:p>
        </w:tc>
      </w:tr>
      <w:tr w:rsidR="000271EB" w:rsidRPr="00CF0480" w:rsidTr="001E31AD">
        <w:trPr>
          <w:trHeight w:val="3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000 1 00 00000 00 0000 000</w:t>
            </w:r>
          </w:p>
        </w:tc>
        <w:tc>
          <w:tcPr>
            <w:tcW w:w="2540"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НАЛОГОВЫЕ И НЕНАЛОГОВЫЕ ДОХОДЫ</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12 382,2</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12 993,2</w:t>
            </w:r>
          </w:p>
        </w:tc>
      </w:tr>
      <w:tr w:rsidR="000271EB" w:rsidRPr="00CF0480" w:rsidTr="001E31AD">
        <w:trPr>
          <w:trHeight w:val="3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000 1 01 00000 00 0000 000</w:t>
            </w:r>
          </w:p>
        </w:tc>
        <w:tc>
          <w:tcPr>
            <w:tcW w:w="2540"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НАЛОГИ НА ПРИБЫЛЬ, ДОХОДЫ</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3 390,3</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3 424,3</w:t>
            </w:r>
          </w:p>
        </w:tc>
      </w:tr>
      <w:tr w:rsidR="000271EB" w:rsidRPr="00CF0480" w:rsidTr="001E31AD">
        <w:trPr>
          <w:trHeight w:val="3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000 1 01 02000 01 0000 110</w:t>
            </w:r>
          </w:p>
        </w:tc>
        <w:tc>
          <w:tcPr>
            <w:tcW w:w="2540"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Налог на доходы физических лиц</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3 390,3</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3 424,3</w:t>
            </w:r>
          </w:p>
        </w:tc>
      </w:tr>
      <w:tr w:rsidR="000271EB" w:rsidRPr="00CF0480" w:rsidTr="001E31AD">
        <w:trPr>
          <w:trHeight w:val="39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000 1 01 02010 01 0000 110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1 728,7</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1 746,0</w:t>
            </w:r>
          </w:p>
        </w:tc>
      </w:tr>
      <w:tr w:rsidR="000271EB" w:rsidRPr="00CF0480" w:rsidTr="001E31AD">
        <w:trPr>
          <w:trHeight w:val="2175"/>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000 1 01 02030 01 0000 110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8,2</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8,3</w:t>
            </w:r>
          </w:p>
        </w:tc>
      </w:tr>
      <w:tr w:rsidR="000271EB" w:rsidRPr="00CF0480" w:rsidTr="001E31AD">
        <w:trPr>
          <w:trHeight w:val="9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000 1 01 02210 01 0000 110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1 653,4</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1 670,0</w:t>
            </w:r>
          </w:p>
        </w:tc>
      </w:tr>
      <w:tr w:rsidR="000271EB" w:rsidRPr="00CF0480" w:rsidTr="001E31AD">
        <w:trPr>
          <w:trHeight w:val="6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000 1 03 00000 00 0000 000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НАЛОГИ НА ТОВАРЫ (РАБОТЫ, УСЛУГИ), РЕАЛИЗУЕМЫЕ НА ТЕРРИТОРИИ РОССИЙСКОЙ ФЕДЕРАЦИИ</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7 937,0</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8 507,6</w:t>
            </w:r>
          </w:p>
        </w:tc>
      </w:tr>
      <w:tr w:rsidR="000271EB" w:rsidRPr="00CF0480" w:rsidTr="001E31AD">
        <w:trPr>
          <w:trHeight w:val="18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000 1 03 02231 01 0000 110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4 151,0</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4 449,5</w:t>
            </w:r>
          </w:p>
        </w:tc>
      </w:tr>
      <w:tr w:rsidR="000271EB" w:rsidRPr="00CF0480" w:rsidTr="001E31AD">
        <w:trPr>
          <w:trHeight w:val="183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000 1 03 02241 01 0000 110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19,1</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20,4</w:t>
            </w:r>
          </w:p>
        </w:tc>
      </w:tr>
      <w:tr w:rsidR="000271EB" w:rsidRPr="00CF0480" w:rsidTr="001E31AD">
        <w:trPr>
          <w:trHeight w:val="18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000 1 03 02251 01 0000 110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4 192,3</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4 493,7</w:t>
            </w:r>
          </w:p>
        </w:tc>
      </w:tr>
      <w:tr w:rsidR="000271EB" w:rsidRPr="00CF0480" w:rsidTr="001E31AD">
        <w:trPr>
          <w:trHeight w:val="18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000 1 03 02261 01 0000 110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-425,4</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-456,0</w:t>
            </w:r>
          </w:p>
        </w:tc>
      </w:tr>
      <w:tr w:rsidR="000271EB" w:rsidRPr="00CF0480" w:rsidTr="001E31AD">
        <w:trPr>
          <w:trHeight w:val="3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000 1 06 00000 00 0000 000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НАЛОГИ НА ИМУЩЕСТВО</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622,2</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628,6</w:t>
            </w:r>
          </w:p>
        </w:tc>
      </w:tr>
      <w:tr w:rsidR="000271EB" w:rsidRPr="00CF0480" w:rsidTr="001E31AD">
        <w:trPr>
          <w:trHeight w:val="3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000 1 06 01000 00 0000 110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Налог на имущество физических лиц</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400,8</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404,8</w:t>
            </w:r>
          </w:p>
        </w:tc>
      </w:tr>
      <w:tr w:rsidR="000271EB" w:rsidRPr="00CF0480" w:rsidTr="001E31AD">
        <w:trPr>
          <w:trHeight w:val="6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000 1 06 01030 10 0000 110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400,8</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404,8</w:t>
            </w:r>
          </w:p>
        </w:tc>
      </w:tr>
      <w:tr w:rsidR="000271EB" w:rsidRPr="00CF0480" w:rsidTr="001E31AD">
        <w:trPr>
          <w:trHeight w:val="3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000 1 06 04000 02 0000 110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Транспортный налог</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35,7</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36,1</w:t>
            </w:r>
          </w:p>
        </w:tc>
      </w:tr>
      <w:tr w:rsidR="000271EB" w:rsidRPr="00CF0480" w:rsidTr="001E31AD">
        <w:trPr>
          <w:trHeight w:val="3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000 1 06 04011 02 0000 110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Транспортный налог с организаций</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3,8</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3,9</w:t>
            </w:r>
          </w:p>
        </w:tc>
      </w:tr>
      <w:tr w:rsidR="000271EB" w:rsidRPr="00CF0480" w:rsidTr="001E31AD">
        <w:trPr>
          <w:trHeight w:val="3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000 1 06 04012 02 0000 110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Транспортный налог с физических лиц</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31,9</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32,2</w:t>
            </w:r>
          </w:p>
        </w:tc>
      </w:tr>
      <w:tr w:rsidR="000271EB" w:rsidRPr="00CF0480" w:rsidTr="001E31AD">
        <w:trPr>
          <w:trHeight w:val="3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000 1 06 06000 00 0000 110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Земельный налог</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185,7</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187,7</w:t>
            </w:r>
          </w:p>
        </w:tc>
      </w:tr>
      <w:tr w:rsidR="000271EB" w:rsidRPr="00CF0480" w:rsidTr="001E31AD">
        <w:trPr>
          <w:trHeight w:val="6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000 1 06 06033 10 0000 110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Земельный налог с организаций, обладающих земельным участком, расположенным в границах сельских поселений</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166,5</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168,3</w:t>
            </w:r>
          </w:p>
        </w:tc>
      </w:tr>
      <w:tr w:rsidR="000271EB" w:rsidRPr="00CF0480" w:rsidTr="001E31AD">
        <w:trPr>
          <w:trHeight w:val="6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000 1 06 06043 10 0000 110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Земельный налог с физических лиц, обладающих земельным участком, расположенным в границах сельских поселений</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19,2</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19,4</w:t>
            </w:r>
          </w:p>
        </w:tc>
      </w:tr>
      <w:tr w:rsidR="000271EB" w:rsidRPr="00CF0480" w:rsidTr="001E31AD">
        <w:trPr>
          <w:trHeight w:val="3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000 1 08 00000 00 0000 000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ГОСУДАРСТВЕННАЯ ПОШЛИНА</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7,7</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7,7</w:t>
            </w:r>
          </w:p>
        </w:tc>
      </w:tr>
      <w:tr w:rsidR="000271EB" w:rsidRPr="00CF0480" w:rsidTr="001E31AD">
        <w:trPr>
          <w:trHeight w:val="12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000 1 08 04020 01 0000 110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7,7</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7,7</w:t>
            </w:r>
          </w:p>
        </w:tc>
      </w:tr>
      <w:tr w:rsidR="000271EB" w:rsidRPr="00CF0480" w:rsidTr="001E31AD">
        <w:trPr>
          <w:trHeight w:val="6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000 1 11 00000 00 0000 000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ДОХОДЫ ОТ ИСПОЛЬЗОВАНИЯ ИМУЩЕСТВА, НАХОДЯЩЕГОСЯ В ГОСУДАРСТВЕННОЙ И МУНИЦИПАЛЬНОЙ СОБСТВЕННОСТИ</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425,0</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425,0</w:t>
            </w:r>
          </w:p>
        </w:tc>
      </w:tr>
      <w:tr w:rsidR="000271EB" w:rsidRPr="00CF0480" w:rsidTr="001E31AD">
        <w:trPr>
          <w:trHeight w:val="12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000 1 11 09045 10 0000 120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425,0</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425,0</w:t>
            </w:r>
          </w:p>
        </w:tc>
      </w:tr>
      <w:tr w:rsidR="000271EB" w:rsidRPr="00CF0480" w:rsidTr="001E31AD">
        <w:trPr>
          <w:trHeight w:val="3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000 2 00 00000 00 0000 000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БЕЗВОЗМЕЗДНЫЕ ПОСТУПЛЕНИЯ</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29 123,2</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28 494,2</w:t>
            </w:r>
          </w:p>
        </w:tc>
      </w:tr>
      <w:tr w:rsidR="000271EB" w:rsidRPr="00CF0480" w:rsidTr="001E31AD">
        <w:trPr>
          <w:trHeight w:val="6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000 2 02 00000 00 0000 000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БЕЗВОЗМЕЗДНЫЕ ПОСТУПЛЕНИЯ ОТ ДРУГИХ БЮДЖЕТОВ БЮДЖЕТНОЙ СИСТЕМЫ РОССИЙСКОЙ ФЕДЕРАЦИИ</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29 123,2</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28 494,2</w:t>
            </w:r>
          </w:p>
        </w:tc>
      </w:tr>
      <w:tr w:rsidR="000271EB" w:rsidRPr="00CF0480" w:rsidTr="001E31AD">
        <w:trPr>
          <w:trHeight w:val="3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000 2 02 10000 00 0000 150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Дотации бюджетам бюджетной системы Российской Федерации</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28 230,1</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28 281,7</w:t>
            </w:r>
          </w:p>
        </w:tc>
      </w:tr>
      <w:tr w:rsidR="000271EB" w:rsidRPr="00CF0480" w:rsidTr="001E31AD">
        <w:trPr>
          <w:trHeight w:val="6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000 2 02 16001 10 0000 150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Дотации бюджетам сельских поселений на выравнивание бюджетной обеспеченности из бюджетов муниципальных районов</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28 230,1</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28 281,7</w:t>
            </w:r>
          </w:p>
        </w:tc>
      </w:tr>
      <w:tr w:rsidR="000271EB" w:rsidRPr="00CF0480" w:rsidTr="001E31AD">
        <w:trPr>
          <w:trHeight w:val="6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000 2 02 20000 00 0000 150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Субсидии бюджетам бюджетной системы Российской Федерации (межбюджетные субсидии)</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212,5</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212,5</w:t>
            </w:r>
          </w:p>
        </w:tc>
      </w:tr>
      <w:tr w:rsidR="000271EB" w:rsidRPr="00CF0480" w:rsidTr="001E31AD">
        <w:trPr>
          <w:trHeight w:val="3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000 2 02 29999 10 0000 150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Прочие субсидии бюджетам сельских поселений</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212,5</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212,5</w:t>
            </w:r>
          </w:p>
        </w:tc>
      </w:tr>
      <w:tr w:rsidR="000271EB" w:rsidRPr="00CF0480" w:rsidTr="001E31AD">
        <w:trPr>
          <w:trHeight w:val="3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000 2 02 30000 00 0000 150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Субвенции бюджетам бюджетной системы Российской Федерации</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680,6</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0,0</w:t>
            </w:r>
          </w:p>
        </w:tc>
      </w:tr>
      <w:tr w:rsidR="000271EB" w:rsidRPr="00CF0480" w:rsidTr="001E31AD">
        <w:trPr>
          <w:trHeight w:val="900"/>
        </w:trPr>
        <w:tc>
          <w:tcPr>
            <w:tcW w:w="1370" w:type="pct"/>
            <w:tcBorders>
              <w:top w:val="nil"/>
              <w:left w:val="single" w:sz="4" w:space="0" w:color="auto"/>
              <w:bottom w:val="single" w:sz="4" w:space="0" w:color="auto"/>
              <w:right w:val="single" w:sz="4" w:space="0" w:color="auto"/>
            </w:tcBorders>
            <w:noWrap/>
            <w:vAlign w:val="center"/>
          </w:tcPr>
          <w:p w:rsidR="000271EB" w:rsidRPr="00CF0480" w:rsidRDefault="000271EB" w:rsidP="00CF0480">
            <w:pPr>
              <w:spacing w:after="0" w:line="240" w:lineRule="auto"/>
              <w:jc w:val="center"/>
              <w:rPr>
                <w:rFonts w:ascii="Times New Roman" w:hAnsi="Times New Roman"/>
                <w:color w:val="000000"/>
              </w:rPr>
            </w:pPr>
            <w:r w:rsidRPr="00CF0480">
              <w:rPr>
                <w:rFonts w:ascii="Times New Roman" w:hAnsi="Times New Roman"/>
                <w:color w:val="000000"/>
              </w:rPr>
              <w:t>000 2 02 35118 10 0000 150</w:t>
            </w:r>
          </w:p>
        </w:tc>
        <w:tc>
          <w:tcPr>
            <w:tcW w:w="2540" w:type="pct"/>
            <w:tcBorders>
              <w:top w:val="nil"/>
              <w:left w:val="nil"/>
              <w:bottom w:val="single" w:sz="4" w:space="0" w:color="auto"/>
              <w:right w:val="single" w:sz="4" w:space="0" w:color="auto"/>
            </w:tcBorders>
            <w:vAlign w:val="bottom"/>
          </w:tcPr>
          <w:p w:rsidR="000271EB" w:rsidRPr="00CF0480" w:rsidRDefault="000271EB" w:rsidP="00CF0480">
            <w:pPr>
              <w:spacing w:after="0" w:line="240" w:lineRule="auto"/>
              <w:rPr>
                <w:rFonts w:ascii="Times New Roman" w:hAnsi="Times New Roman"/>
                <w:color w:val="000000"/>
              </w:rPr>
            </w:pPr>
            <w:r w:rsidRPr="00CF0480">
              <w:rPr>
                <w:rFonts w:ascii="Times New Roman" w:hAnsi="Times New Roman"/>
                <w:color w:val="000000"/>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680,6</w:t>
            </w:r>
          </w:p>
        </w:tc>
        <w:tc>
          <w:tcPr>
            <w:tcW w:w="545" w:type="pct"/>
            <w:tcBorders>
              <w:top w:val="nil"/>
              <w:left w:val="nil"/>
              <w:bottom w:val="single" w:sz="4" w:space="0" w:color="auto"/>
              <w:right w:val="single" w:sz="4" w:space="0" w:color="auto"/>
            </w:tcBorders>
            <w:noWrap/>
            <w:vAlign w:val="bottom"/>
          </w:tcPr>
          <w:p w:rsidR="000271EB" w:rsidRPr="00CF0480" w:rsidRDefault="000271EB" w:rsidP="00CF0480">
            <w:pPr>
              <w:spacing w:after="0" w:line="240" w:lineRule="auto"/>
              <w:jc w:val="right"/>
              <w:rPr>
                <w:rFonts w:ascii="Times New Roman" w:hAnsi="Times New Roman"/>
                <w:color w:val="000000"/>
              </w:rPr>
            </w:pPr>
            <w:r w:rsidRPr="00CF0480">
              <w:rPr>
                <w:rFonts w:ascii="Times New Roman" w:hAnsi="Times New Roman"/>
                <w:color w:val="000000"/>
              </w:rPr>
              <w:t>0,0</w:t>
            </w:r>
          </w:p>
        </w:tc>
      </w:tr>
    </w:tbl>
    <w:p w:rsidR="000271EB" w:rsidRPr="00381622" w:rsidRDefault="000271EB" w:rsidP="00413150">
      <w:pPr>
        <w:spacing w:after="0" w:line="240" w:lineRule="auto"/>
        <w:jc w:val="right"/>
        <w:rPr>
          <w:rFonts w:ascii="Times New Roman" w:hAnsi="Times New Roman"/>
          <w:sz w:val="24"/>
          <w:szCs w:val="24"/>
        </w:rPr>
      </w:pPr>
    </w:p>
    <w:p w:rsidR="000271EB" w:rsidRPr="00381622" w:rsidRDefault="000271EB" w:rsidP="00413150">
      <w:pPr>
        <w:spacing w:after="0" w:line="240" w:lineRule="auto"/>
        <w:jc w:val="right"/>
        <w:rPr>
          <w:rFonts w:ascii="Times New Roman" w:hAnsi="Times New Roman"/>
          <w:sz w:val="24"/>
          <w:szCs w:val="24"/>
        </w:rPr>
      </w:pPr>
    </w:p>
    <w:p w:rsidR="000271EB" w:rsidRPr="00381622" w:rsidRDefault="000271EB" w:rsidP="00413150">
      <w:pPr>
        <w:spacing w:after="0" w:line="240" w:lineRule="auto"/>
        <w:jc w:val="right"/>
        <w:rPr>
          <w:rFonts w:ascii="Times New Roman" w:hAnsi="Times New Roman"/>
          <w:sz w:val="24"/>
          <w:szCs w:val="24"/>
        </w:rPr>
      </w:pPr>
    </w:p>
    <w:p w:rsidR="000271EB" w:rsidRPr="00381622" w:rsidRDefault="000271EB" w:rsidP="00413150">
      <w:pPr>
        <w:spacing w:after="0" w:line="240" w:lineRule="auto"/>
        <w:jc w:val="right"/>
        <w:rPr>
          <w:rFonts w:ascii="Times New Roman" w:hAnsi="Times New Roman"/>
          <w:sz w:val="24"/>
          <w:szCs w:val="24"/>
        </w:rPr>
      </w:pPr>
    </w:p>
    <w:p w:rsidR="000271EB" w:rsidRPr="00381622" w:rsidRDefault="000271EB" w:rsidP="00413150">
      <w:pPr>
        <w:spacing w:after="0" w:line="240" w:lineRule="auto"/>
        <w:jc w:val="right"/>
        <w:rPr>
          <w:rFonts w:ascii="Times New Roman" w:hAnsi="Times New Roman"/>
          <w:sz w:val="24"/>
          <w:szCs w:val="24"/>
        </w:rPr>
      </w:pPr>
    </w:p>
    <w:p w:rsidR="000271EB" w:rsidRPr="00381622" w:rsidRDefault="000271EB" w:rsidP="00413150">
      <w:pPr>
        <w:spacing w:after="0" w:line="240" w:lineRule="auto"/>
        <w:jc w:val="right"/>
        <w:rPr>
          <w:rFonts w:ascii="Times New Roman" w:hAnsi="Times New Roman"/>
          <w:sz w:val="24"/>
          <w:szCs w:val="24"/>
        </w:rPr>
      </w:pPr>
    </w:p>
    <w:p w:rsidR="000271EB" w:rsidRPr="00381622" w:rsidRDefault="000271EB" w:rsidP="00413150">
      <w:pPr>
        <w:spacing w:after="0" w:line="240" w:lineRule="auto"/>
        <w:jc w:val="right"/>
        <w:rPr>
          <w:rFonts w:ascii="Times New Roman" w:hAnsi="Times New Roman"/>
          <w:sz w:val="24"/>
          <w:szCs w:val="24"/>
        </w:rPr>
      </w:pPr>
    </w:p>
    <w:p w:rsidR="000271EB" w:rsidRPr="00381622" w:rsidRDefault="000271EB" w:rsidP="00413150">
      <w:pPr>
        <w:spacing w:after="0" w:line="240" w:lineRule="auto"/>
        <w:jc w:val="right"/>
        <w:rPr>
          <w:rFonts w:ascii="Times New Roman" w:hAnsi="Times New Roman"/>
          <w:sz w:val="24"/>
          <w:szCs w:val="24"/>
        </w:rPr>
      </w:pPr>
    </w:p>
    <w:p w:rsidR="000271EB" w:rsidRPr="00381622" w:rsidRDefault="000271EB" w:rsidP="00413150">
      <w:pPr>
        <w:spacing w:after="0" w:line="240" w:lineRule="auto"/>
        <w:jc w:val="right"/>
        <w:rPr>
          <w:rFonts w:ascii="Times New Roman" w:hAnsi="Times New Roman"/>
          <w:sz w:val="24"/>
          <w:szCs w:val="24"/>
        </w:rPr>
      </w:pPr>
    </w:p>
    <w:p w:rsidR="000271EB" w:rsidRPr="00381622" w:rsidRDefault="000271EB" w:rsidP="00413150">
      <w:pPr>
        <w:spacing w:after="0" w:line="240" w:lineRule="auto"/>
        <w:jc w:val="right"/>
        <w:rPr>
          <w:rFonts w:ascii="Times New Roman" w:hAnsi="Times New Roman"/>
          <w:sz w:val="24"/>
          <w:szCs w:val="24"/>
        </w:rPr>
      </w:pPr>
    </w:p>
    <w:p w:rsidR="000271EB" w:rsidRPr="00381622" w:rsidRDefault="000271EB" w:rsidP="00413150">
      <w:pPr>
        <w:spacing w:after="0" w:line="240" w:lineRule="auto"/>
        <w:jc w:val="right"/>
        <w:rPr>
          <w:rFonts w:ascii="Times New Roman" w:hAnsi="Times New Roman"/>
          <w:sz w:val="24"/>
          <w:szCs w:val="24"/>
        </w:rPr>
      </w:pPr>
    </w:p>
    <w:p w:rsidR="000271EB" w:rsidRPr="00381622" w:rsidRDefault="000271EB" w:rsidP="00413150">
      <w:pPr>
        <w:spacing w:after="0" w:line="240" w:lineRule="auto"/>
        <w:jc w:val="right"/>
        <w:rPr>
          <w:rFonts w:ascii="Times New Roman" w:hAnsi="Times New Roman"/>
          <w:sz w:val="24"/>
          <w:szCs w:val="24"/>
        </w:rPr>
      </w:pPr>
    </w:p>
    <w:p w:rsidR="000271EB" w:rsidRPr="00381622" w:rsidRDefault="000271EB" w:rsidP="00413150">
      <w:pPr>
        <w:spacing w:after="0" w:line="240" w:lineRule="auto"/>
        <w:jc w:val="right"/>
        <w:rPr>
          <w:rFonts w:ascii="Times New Roman" w:hAnsi="Times New Roman"/>
          <w:sz w:val="24"/>
          <w:szCs w:val="24"/>
        </w:rPr>
      </w:pPr>
      <w:r w:rsidRPr="00381622">
        <w:rPr>
          <w:rFonts w:ascii="Times New Roman" w:hAnsi="Times New Roman"/>
          <w:sz w:val="24"/>
          <w:szCs w:val="24"/>
        </w:rPr>
        <w:t xml:space="preserve">Приложение 3                                                                                                                                                                                                                                                                     к проекту решения Совета депутатов </w:t>
      </w:r>
    </w:p>
    <w:p w:rsidR="000271EB" w:rsidRPr="00381622" w:rsidRDefault="000271EB" w:rsidP="00413150">
      <w:pPr>
        <w:spacing w:after="0" w:line="240" w:lineRule="auto"/>
        <w:jc w:val="right"/>
        <w:rPr>
          <w:rFonts w:ascii="Times New Roman" w:hAnsi="Times New Roman"/>
          <w:sz w:val="24"/>
          <w:szCs w:val="24"/>
        </w:rPr>
      </w:pPr>
      <w:r w:rsidRPr="00381622">
        <w:rPr>
          <w:rFonts w:ascii="Times New Roman" w:hAnsi="Times New Roman"/>
          <w:sz w:val="24"/>
          <w:szCs w:val="24"/>
        </w:rPr>
        <w:t xml:space="preserve">сельского поселения Кедровый </w:t>
      </w:r>
    </w:p>
    <w:p w:rsidR="000271EB" w:rsidRPr="00381622" w:rsidRDefault="000271EB" w:rsidP="00413150">
      <w:pPr>
        <w:spacing w:after="0" w:line="240" w:lineRule="auto"/>
        <w:jc w:val="right"/>
        <w:rPr>
          <w:rFonts w:ascii="Times New Roman" w:hAnsi="Times New Roman"/>
          <w:sz w:val="24"/>
          <w:szCs w:val="24"/>
        </w:rPr>
      </w:pPr>
      <w:r w:rsidRPr="00381622">
        <w:rPr>
          <w:rFonts w:ascii="Times New Roman" w:hAnsi="Times New Roman"/>
          <w:sz w:val="24"/>
          <w:szCs w:val="24"/>
        </w:rPr>
        <w:t>от 00.00.2026 № 00</w:t>
      </w:r>
    </w:p>
    <w:p w:rsidR="000271EB" w:rsidRPr="00381622" w:rsidRDefault="000271EB" w:rsidP="00413150">
      <w:pPr>
        <w:spacing w:after="0" w:line="240" w:lineRule="auto"/>
        <w:jc w:val="center"/>
        <w:rPr>
          <w:rFonts w:ascii="Times New Roman" w:hAnsi="Times New Roman"/>
          <w:b/>
          <w:sz w:val="24"/>
          <w:szCs w:val="24"/>
        </w:rPr>
      </w:pPr>
    </w:p>
    <w:p w:rsidR="000271EB" w:rsidRPr="00381622" w:rsidRDefault="000271EB" w:rsidP="00413150">
      <w:pPr>
        <w:spacing w:after="0" w:line="240" w:lineRule="auto"/>
        <w:jc w:val="center"/>
        <w:rPr>
          <w:rFonts w:ascii="Times New Roman" w:hAnsi="Times New Roman"/>
          <w:b/>
          <w:sz w:val="24"/>
          <w:szCs w:val="24"/>
        </w:rPr>
      </w:pPr>
    </w:p>
    <w:p w:rsidR="000271EB" w:rsidRPr="00381622" w:rsidRDefault="000271EB" w:rsidP="00413150">
      <w:pPr>
        <w:spacing w:after="0" w:line="240" w:lineRule="auto"/>
        <w:jc w:val="center"/>
        <w:rPr>
          <w:rFonts w:ascii="Times New Roman" w:hAnsi="Times New Roman"/>
          <w:b/>
          <w:sz w:val="24"/>
          <w:szCs w:val="24"/>
        </w:rPr>
      </w:pPr>
      <w:r w:rsidRPr="00381622">
        <w:rPr>
          <w:rFonts w:ascii="Times New Roman" w:hAnsi="Times New Roman"/>
          <w:b/>
          <w:sz w:val="24"/>
          <w:szCs w:val="24"/>
        </w:rPr>
        <w:t xml:space="preserve">Распределение бюджетных ассигнований по разделам и подразделам классификации расходов бюджета сельского поселения Кедровый </w:t>
      </w:r>
    </w:p>
    <w:p w:rsidR="000271EB" w:rsidRPr="00381622" w:rsidRDefault="000271EB" w:rsidP="00413150">
      <w:pPr>
        <w:spacing w:after="0" w:line="240" w:lineRule="auto"/>
        <w:jc w:val="center"/>
        <w:rPr>
          <w:rFonts w:ascii="Times New Roman" w:hAnsi="Times New Roman"/>
          <w:b/>
          <w:sz w:val="24"/>
          <w:szCs w:val="24"/>
        </w:rPr>
      </w:pPr>
      <w:r w:rsidRPr="00381622">
        <w:rPr>
          <w:rFonts w:ascii="Times New Roman" w:hAnsi="Times New Roman"/>
          <w:b/>
          <w:sz w:val="24"/>
          <w:szCs w:val="24"/>
        </w:rPr>
        <w:t>на 2027 год</w:t>
      </w:r>
    </w:p>
    <w:p w:rsidR="000271EB" w:rsidRPr="00381622" w:rsidRDefault="000271EB" w:rsidP="00413150">
      <w:pPr>
        <w:spacing w:after="0" w:line="240" w:lineRule="auto"/>
        <w:jc w:val="right"/>
        <w:rPr>
          <w:rFonts w:ascii="Times New Roman" w:hAnsi="Times New Roman"/>
          <w:sz w:val="24"/>
          <w:szCs w:val="24"/>
        </w:rPr>
      </w:pPr>
      <w:r w:rsidRPr="00381622">
        <w:rPr>
          <w:rFonts w:ascii="Times New Roman" w:hAnsi="Times New Roman"/>
          <w:sz w:val="24"/>
          <w:szCs w:val="24"/>
        </w:rPr>
        <w:t>(тыс.руб.)</w:t>
      </w:r>
    </w:p>
    <w:tbl>
      <w:tblPr>
        <w:tblW w:w="10065" w:type="dxa"/>
        <w:tblInd w:w="-431" w:type="dxa"/>
        <w:tblLook w:val="00A0"/>
      </w:tblPr>
      <w:tblGrid>
        <w:gridCol w:w="7797"/>
        <w:gridCol w:w="567"/>
        <w:gridCol w:w="567"/>
        <w:gridCol w:w="1134"/>
      </w:tblGrid>
      <w:tr w:rsidR="000271EB" w:rsidRPr="000F0592" w:rsidTr="000F0592">
        <w:trPr>
          <w:trHeight w:val="387"/>
        </w:trPr>
        <w:tc>
          <w:tcPr>
            <w:tcW w:w="7797" w:type="dxa"/>
            <w:vMerge w:val="restart"/>
            <w:tcBorders>
              <w:top w:val="single" w:sz="4" w:space="0" w:color="auto"/>
              <w:left w:val="single" w:sz="4" w:space="0" w:color="auto"/>
              <w:bottom w:val="single" w:sz="4" w:space="0" w:color="auto"/>
              <w:right w:val="single" w:sz="4" w:space="0" w:color="auto"/>
            </w:tcBorders>
            <w:vAlign w:val="center"/>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Наименование</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РЗ</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ПР</w:t>
            </w:r>
          </w:p>
        </w:tc>
        <w:tc>
          <w:tcPr>
            <w:tcW w:w="1134" w:type="dxa"/>
            <w:tcBorders>
              <w:top w:val="single" w:sz="4" w:space="0" w:color="auto"/>
              <w:left w:val="nil"/>
              <w:bottom w:val="single" w:sz="4" w:space="0" w:color="auto"/>
              <w:right w:val="single" w:sz="4" w:space="0" w:color="auto"/>
            </w:tcBorders>
            <w:vAlign w:val="center"/>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Сумма</w:t>
            </w:r>
          </w:p>
        </w:tc>
      </w:tr>
      <w:tr w:rsidR="000271EB" w:rsidRPr="000F0592" w:rsidTr="000F0592">
        <w:trPr>
          <w:trHeight w:val="387"/>
        </w:trPr>
        <w:tc>
          <w:tcPr>
            <w:tcW w:w="7797" w:type="dxa"/>
            <w:vMerge/>
            <w:tcBorders>
              <w:top w:val="single" w:sz="4" w:space="0" w:color="auto"/>
              <w:left w:val="single" w:sz="4" w:space="0" w:color="auto"/>
              <w:bottom w:val="single" w:sz="4" w:space="0" w:color="auto"/>
              <w:right w:val="single" w:sz="4" w:space="0" w:color="auto"/>
            </w:tcBorders>
            <w:vAlign w:val="center"/>
          </w:tcPr>
          <w:p w:rsidR="000271EB" w:rsidRPr="000F0592" w:rsidRDefault="000271EB" w:rsidP="000F0592">
            <w:pPr>
              <w:spacing w:after="0" w:line="240" w:lineRule="auto"/>
              <w:rPr>
                <w:rFonts w:ascii="Times New Roman" w:hAnsi="Times New Roman"/>
                <w:color w:val="000000"/>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0271EB" w:rsidRPr="000F0592" w:rsidRDefault="000271EB" w:rsidP="000F0592">
            <w:pPr>
              <w:spacing w:after="0" w:line="240" w:lineRule="auto"/>
              <w:rPr>
                <w:rFonts w:ascii="Times New Roman" w:hAnsi="Times New Roman"/>
                <w:color w:val="000000"/>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0271EB" w:rsidRPr="000F0592" w:rsidRDefault="000271EB" w:rsidP="000F0592">
            <w:pPr>
              <w:spacing w:after="0" w:line="240" w:lineRule="auto"/>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2027 год</w:t>
            </w:r>
          </w:p>
        </w:tc>
      </w:tr>
      <w:tr w:rsidR="000271EB" w:rsidRPr="000F0592" w:rsidTr="000F0592">
        <w:trPr>
          <w:trHeight w:val="383"/>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Общегосударственные вопросы</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01</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00</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15 893,9</w:t>
            </w:r>
          </w:p>
        </w:tc>
      </w:tr>
      <w:tr w:rsidR="000271EB" w:rsidRPr="000F0592" w:rsidTr="000F0592">
        <w:trPr>
          <w:trHeight w:val="701"/>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01</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02</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2 638,0</w:t>
            </w:r>
          </w:p>
        </w:tc>
      </w:tr>
      <w:tr w:rsidR="000271EB" w:rsidRPr="000F0592" w:rsidTr="000F0592">
        <w:trPr>
          <w:trHeight w:val="980"/>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01</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04</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11 187,1</w:t>
            </w:r>
          </w:p>
        </w:tc>
      </w:tr>
      <w:tr w:rsidR="000271EB" w:rsidRPr="000F0592" w:rsidTr="000F0592">
        <w:trPr>
          <w:trHeight w:val="375"/>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Резервные фонды</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01</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11</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5,0</w:t>
            </w:r>
          </w:p>
        </w:tc>
      </w:tr>
      <w:tr w:rsidR="000271EB" w:rsidRPr="000F0592" w:rsidTr="000F0592">
        <w:trPr>
          <w:trHeight w:val="461"/>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Другие общегосударственные вопросы</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01</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13</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2 063,9</w:t>
            </w:r>
          </w:p>
        </w:tc>
      </w:tr>
      <w:tr w:rsidR="000271EB" w:rsidRPr="000F0592" w:rsidTr="000F0592">
        <w:trPr>
          <w:trHeight w:val="375"/>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Национальная оборона</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02</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00</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530,9</w:t>
            </w:r>
          </w:p>
        </w:tc>
      </w:tr>
      <w:tr w:rsidR="000271EB" w:rsidRPr="000F0592" w:rsidTr="000F0592">
        <w:trPr>
          <w:trHeight w:val="445"/>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Мобилизационная и вневойсковая подготовка</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02</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03</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530,9</w:t>
            </w:r>
          </w:p>
        </w:tc>
      </w:tr>
      <w:tr w:rsidR="000271EB" w:rsidRPr="000F0592" w:rsidTr="000F0592">
        <w:trPr>
          <w:trHeight w:val="422"/>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03</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00</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474,0</w:t>
            </w:r>
          </w:p>
        </w:tc>
      </w:tr>
      <w:tr w:rsidR="000271EB" w:rsidRPr="000F0592" w:rsidTr="000F0592">
        <w:trPr>
          <w:trHeight w:val="556"/>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03</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10</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449,0</w:t>
            </w:r>
          </w:p>
        </w:tc>
      </w:tr>
      <w:tr w:rsidR="000271EB" w:rsidRPr="000F0592" w:rsidTr="000F0592">
        <w:trPr>
          <w:trHeight w:val="692"/>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03</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14</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25,0</w:t>
            </w:r>
          </w:p>
        </w:tc>
      </w:tr>
      <w:tr w:rsidR="000271EB" w:rsidRPr="000F0592" w:rsidTr="000F0592">
        <w:trPr>
          <w:trHeight w:val="375"/>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Национальная экономика</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04</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00</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7 461,1</w:t>
            </w:r>
          </w:p>
        </w:tc>
      </w:tr>
      <w:tr w:rsidR="000271EB" w:rsidRPr="000F0592" w:rsidTr="000F0592">
        <w:trPr>
          <w:trHeight w:val="453"/>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Дорожное хозяйство (дорожные фонды)</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04</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09</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7 461,1</w:t>
            </w:r>
          </w:p>
        </w:tc>
      </w:tr>
      <w:tr w:rsidR="000271EB" w:rsidRPr="000F0592" w:rsidTr="000F0592">
        <w:trPr>
          <w:trHeight w:val="417"/>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Жилищно-коммунальное хозяйство</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05</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00</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1 936,1</w:t>
            </w:r>
          </w:p>
        </w:tc>
      </w:tr>
      <w:tr w:rsidR="000271EB" w:rsidRPr="000F0592" w:rsidTr="000F0592">
        <w:trPr>
          <w:trHeight w:val="375"/>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Жилищное хозяйство</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05</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01</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1 436,1</w:t>
            </w:r>
          </w:p>
        </w:tc>
      </w:tr>
      <w:tr w:rsidR="000271EB" w:rsidRPr="000F0592" w:rsidTr="000F0592">
        <w:trPr>
          <w:trHeight w:val="375"/>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Благоустройство</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05</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03</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500,0</w:t>
            </w:r>
          </w:p>
        </w:tc>
      </w:tr>
      <w:tr w:rsidR="000271EB" w:rsidRPr="000F0592" w:rsidTr="000F0592">
        <w:trPr>
          <w:trHeight w:val="375"/>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Культура, кинематография</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08</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00</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16 679,6</w:t>
            </w:r>
          </w:p>
        </w:tc>
      </w:tr>
      <w:tr w:rsidR="000271EB" w:rsidRPr="000F0592" w:rsidTr="000F0592">
        <w:trPr>
          <w:trHeight w:val="375"/>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Культура</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08</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01</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16 679,6</w:t>
            </w:r>
          </w:p>
        </w:tc>
      </w:tr>
      <w:tr w:rsidR="000271EB" w:rsidRPr="000F0592" w:rsidTr="000F0592">
        <w:trPr>
          <w:trHeight w:val="375"/>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Социальная политика</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10</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00</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1 070,8</w:t>
            </w:r>
          </w:p>
        </w:tc>
      </w:tr>
      <w:tr w:rsidR="000271EB" w:rsidRPr="000F0592" w:rsidTr="000F0592">
        <w:trPr>
          <w:trHeight w:val="375"/>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Пенсионное обеспечение</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10</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01</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1 070,8</w:t>
            </w:r>
          </w:p>
        </w:tc>
      </w:tr>
      <w:tr w:rsidR="000271EB" w:rsidRPr="000F0592" w:rsidTr="000F0592">
        <w:trPr>
          <w:trHeight w:val="375"/>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Физическая культура и спорт</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11</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00</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1 576,0</w:t>
            </w:r>
          </w:p>
        </w:tc>
      </w:tr>
      <w:tr w:rsidR="000271EB" w:rsidRPr="000F0592" w:rsidTr="000F0592">
        <w:trPr>
          <w:trHeight w:val="375"/>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Физическая культура</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11</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01</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1 576,0</w:t>
            </w:r>
          </w:p>
        </w:tc>
      </w:tr>
      <w:tr w:rsidR="000271EB" w:rsidRPr="000F0592" w:rsidTr="000F0592">
        <w:trPr>
          <w:trHeight w:val="375"/>
        </w:trPr>
        <w:tc>
          <w:tcPr>
            <w:tcW w:w="7797" w:type="dxa"/>
            <w:tcBorders>
              <w:top w:val="nil"/>
              <w:left w:val="single" w:sz="4" w:space="0" w:color="auto"/>
              <w:bottom w:val="single" w:sz="4" w:space="0" w:color="auto"/>
              <w:right w:val="single" w:sz="4" w:space="0" w:color="auto"/>
            </w:tcBorders>
            <w:vAlign w:val="bottom"/>
          </w:tcPr>
          <w:p w:rsidR="000271EB" w:rsidRPr="000F0592" w:rsidRDefault="000271EB" w:rsidP="000F0592">
            <w:pPr>
              <w:spacing w:after="0" w:line="240" w:lineRule="auto"/>
              <w:rPr>
                <w:rFonts w:ascii="Times New Roman" w:hAnsi="Times New Roman"/>
                <w:color w:val="000000"/>
              </w:rPr>
            </w:pPr>
            <w:r w:rsidRPr="000F0592">
              <w:rPr>
                <w:rFonts w:ascii="Times New Roman" w:hAnsi="Times New Roman"/>
                <w:color w:val="000000"/>
              </w:rPr>
              <w:t>ВСЕГО:</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 </w:t>
            </w:r>
          </w:p>
        </w:tc>
        <w:tc>
          <w:tcPr>
            <w:tcW w:w="567" w:type="dxa"/>
            <w:tcBorders>
              <w:top w:val="nil"/>
              <w:left w:val="nil"/>
              <w:bottom w:val="single" w:sz="4" w:space="0" w:color="auto"/>
              <w:right w:val="single" w:sz="4" w:space="0" w:color="auto"/>
            </w:tcBorders>
            <w:vAlign w:val="bottom"/>
          </w:tcPr>
          <w:p w:rsidR="000271EB" w:rsidRPr="000F0592" w:rsidRDefault="000271EB" w:rsidP="000F0592">
            <w:pPr>
              <w:spacing w:after="0" w:line="240" w:lineRule="auto"/>
              <w:jc w:val="center"/>
              <w:rPr>
                <w:rFonts w:ascii="Times New Roman" w:hAnsi="Times New Roman"/>
                <w:color w:val="000000"/>
              </w:rPr>
            </w:pPr>
            <w:r w:rsidRPr="000F0592">
              <w:rPr>
                <w:rFonts w:ascii="Times New Roman" w:hAnsi="Times New Roman"/>
                <w:color w:val="000000"/>
              </w:rPr>
              <w:t> </w:t>
            </w:r>
          </w:p>
        </w:tc>
        <w:tc>
          <w:tcPr>
            <w:tcW w:w="1134" w:type="dxa"/>
            <w:tcBorders>
              <w:top w:val="single" w:sz="4" w:space="0" w:color="auto"/>
              <w:left w:val="nil"/>
              <w:bottom w:val="single" w:sz="4" w:space="0" w:color="auto"/>
              <w:right w:val="single" w:sz="4" w:space="0" w:color="auto"/>
            </w:tcBorders>
            <w:vAlign w:val="bottom"/>
          </w:tcPr>
          <w:p w:rsidR="000271EB" w:rsidRPr="000F0592" w:rsidRDefault="000271EB" w:rsidP="000F0592">
            <w:pPr>
              <w:spacing w:after="0" w:line="240" w:lineRule="auto"/>
              <w:jc w:val="right"/>
              <w:rPr>
                <w:rFonts w:ascii="Times New Roman" w:hAnsi="Times New Roman"/>
                <w:color w:val="000000"/>
              </w:rPr>
            </w:pPr>
            <w:r w:rsidRPr="000F0592">
              <w:rPr>
                <w:rFonts w:ascii="Times New Roman" w:hAnsi="Times New Roman"/>
                <w:color w:val="000000"/>
              </w:rPr>
              <w:t>45 622,5</w:t>
            </w:r>
          </w:p>
        </w:tc>
      </w:tr>
    </w:tbl>
    <w:p w:rsidR="000271EB" w:rsidRDefault="000271EB" w:rsidP="00413150">
      <w:pPr>
        <w:spacing w:after="0" w:line="240" w:lineRule="auto"/>
        <w:jc w:val="right"/>
        <w:rPr>
          <w:rFonts w:ascii="Times New Roman" w:hAnsi="Times New Roman"/>
          <w:sz w:val="24"/>
          <w:szCs w:val="24"/>
        </w:rPr>
      </w:pPr>
    </w:p>
    <w:p w:rsidR="000271EB" w:rsidRPr="00381622" w:rsidRDefault="000271EB" w:rsidP="00413150">
      <w:pPr>
        <w:spacing w:after="0" w:line="240" w:lineRule="auto"/>
        <w:jc w:val="right"/>
        <w:rPr>
          <w:rFonts w:ascii="Times New Roman" w:hAnsi="Times New Roman"/>
          <w:sz w:val="24"/>
          <w:szCs w:val="24"/>
        </w:rPr>
      </w:pPr>
      <w:r w:rsidRPr="00381622">
        <w:rPr>
          <w:rFonts w:ascii="Times New Roman" w:hAnsi="Times New Roman"/>
          <w:sz w:val="24"/>
          <w:szCs w:val="24"/>
        </w:rPr>
        <w:t xml:space="preserve">Приложение 4                                                                                                                                                                                                                                                                     к проекту решения Совета депутатов </w:t>
      </w:r>
    </w:p>
    <w:p w:rsidR="000271EB" w:rsidRPr="00381622" w:rsidRDefault="000271EB" w:rsidP="00413150">
      <w:pPr>
        <w:spacing w:after="0" w:line="240" w:lineRule="auto"/>
        <w:jc w:val="right"/>
        <w:rPr>
          <w:rFonts w:ascii="Times New Roman" w:hAnsi="Times New Roman"/>
          <w:sz w:val="24"/>
          <w:szCs w:val="24"/>
        </w:rPr>
      </w:pPr>
      <w:r w:rsidRPr="00381622">
        <w:rPr>
          <w:rFonts w:ascii="Times New Roman" w:hAnsi="Times New Roman"/>
          <w:sz w:val="24"/>
          <w:szCs w:val="24"/>
        </w:rPr>
        <w:t xml:space="preserve">сельского поселения Кедровый </w:t>
      </w:r>
    </w:p>
    <w:p w:rsidR="000271EB" w:rsidRPr="00381622" w:rsidRDefault="000271EB" w:rsidP="00413150">
      <w:pPr>
        <w:spacing w:after="0" w:line="240" w:lineRule="auto"/>
        <w:jc w:val="right"/>
        <w:rPr>
          <w:rFonts w:ascii="Times New Roman" w:hAnsi="Times New Roman"/>
          <w:sz w:val="24"/>
          <w:szCs w:val="24"/>
        </w:rPr>
      </w:pPr>
      <w:r w:rsidRPr="00381622">
        <w:rPr>
          <w:rFonts w:ascii="Times New Roman" w:hAnsi="Times New Roman"/>
          <w:sz w:val="24"/>
          <w:szCs w:val="24"/>
        </w:rPr>
        <w:t>от 00.00.2026 № 00</w:t>
      </w:r>
    </w:p>
    <w:p w:rsidR="000271EB" w:rsidRPr="00381622" w:rsidRDefault="000271EB" w:rsidP="00413150">
      <w:pPr>
        <w:spacing w:after="0" w:line="240" w:lineRule="auto"/>
        <w:jc w:val="center"/>
        <w:rPr>
          <w:rFonts w:ascii="Times New Roman" w:hAnsi="Times New Roman"/>
          <w:b/>
          <w:sz w:val="24"/>
          <w:szCs w:val="24"/>
        </w:rPr>
      </w:pPr>
    </w:p>
    <w:p w:rsidR="000271EB" w:rsidRPr="00381622" w:rsidRDefault="000271EB" w:rsidP="00413150">
      <w:pPr>
        <w:spacing w:after="0" w:line="240" w:lineRule="auto"/>
        <w:jc w:val="center"/>
        <w:rPr>
          <w:rFonts w:ascii="Times New Roman" w:hAnsi="Times New Roman"/>
          <w:b/>
          <w:sz w:val="24"/>
          <w:szCs w:val="24"/>
        </w:rPr>
      </w:pPr>
      <w:r w:rsidRPr="00381622">
        <w:rPr>
          <w:rFonts w:ascii="Times New Roman" w:hAnsi="Times New Roman"/>
          <w:b/>
          <w:sz w:val="24"/>
          <w:szCs w:val="24"/>
        </w:rPr>
        <w:t>Распределение бюджетных ассигнований по разделам и подразделам классификации расходов бюджета сельского поселения Кедровый на плановый период 2028 и 2029 годов</w:t>
      </w:r>
    </w:p>
    <w:p w:rsidR="000271EB" w:rsidRPr="00381622" w:rsidRDefault="000271EB" w:rsidP="00413150">
      <w:pPr>
        <w:spacing w:after="0" w:line="240" w:lineRule="auto"/>
        <w:jc w:val="right"/>
        <w:rPr>
          <w:rFonts w:ascii="Times New Roman" w:hAnsi="Times New Roman"/>
          <w:sz w:val="24"/>
          <w:szCs w:val="24"/>
        </w:rPr>
      </w:pPr>
      <w:r w:rsidRPr="00381622">
        <w:rPr>
          <w:rFonts w:ascii="Times New Roman" w:hAnsi="Times New Roman"/>
          <w:sz w:val="24"/>
          <w:szCs w:val="24"/>
        </w:rPr>
        <w:t xml:space="preserve">  (тыс. руб.)</w:t>
      </w:r>
    </w:p>
    <w:tbl>
      <w:tblPr>
        <w:tblW w:w="10065" w:type="dxa"/>
        <w:tblInd w:w="-431" w:type="dxa"/>
        <w:tblLook w:val="00A0"/>
      </w:tblPr>
      <w:tblGrid>
        <w:gridCol w:w="6522"/>
        <w:gridCol w:w="567"/>
        <w:gridCol w:w="708"/>
        <w:gridCol w:w="1134"/>
        <w:gridCol w:w="1134"/>
      </w:tblGrid>
      <w:tr w:rsidR="000271EB" w:rsidRPr="001F4E02" w:rsidTr="001F4E02">
        <w:trPr>
          <w:trHeight w:val="187"/>
        </w:trPr>
        <w:tc>
          <w:tcPr>
            <w:tcW w:w="6522" w:type="dxa"/>
            <w:vMerge w:val="restart"/>
            <w:tcBorders>
              <w:top w:val="single" w:sz="4" w:space="0" w:color="auto"/>
              <w:left w:val="single" w:sz="4" w:space="0" w:color="auto"/>
              <w:bottom w:val="single" w:sz="4" w:space="0" w:color="auto"/>
              <w:right w:val="single" w:sz="4" w:space="0" w:color="auto"/>
            </w:tcBorders>
            <w:vAlign w:val="center"/>
          </w:tcPr>
          <w:p w:rsidR="000271EB" w:rsidRPr="001F4E02" w:rsidRDefault="000271EB" w:rsidP="001F4E02">
            <w:pPr>
              <w:spacing w:after="0" w:line="240" w:lineRule="auto"/>
              <w:jc w:val="center"/>
              <w:rPr>
                <w:rFonts w:ascii="Times New Roman" w:hAnsi="Times New Roman"/>
                <w:color w:val="000000"/>
              </w:rPr>
            </w:pPr>
            <w:bookmarkStart w:id="2" w:name="RANGE!A3:D26"/>
            <w:bookmarkEnd w:id="2"/>
            <w:r w:rsidRPr="001F4E02">
              <w:rPr>
                <w:rFonts w:ascii="Times New Roman" w:hAnsi="Times New Roman"/>
                <w:color w:val="000000"/>
              </w:rPr>
              <w:t>Наименование</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РЗ</w:t>
            </w:r>
          </w:p>
        </w:tc>
        <w:tc>
          <w:tcPr>
            <w:tcW w:w="708" w:type="dxa"/>
            <w:vMerge w:val="restart"/>
            <w:tcBorders>
              <w:top w:val="single" w:sz="4" w:space="0" w:color="auto"/>
              <w:left w:val="single" w:sz="4" w:space="0" w:color="auto"/>
              <w:bottom w:val="single" w:sz="4" w:space="0" w:color="auto"/>
              <w:right w:val="single" w:sz="4" w:space="0" w:color="auto"/>
            </w:tcBorders>
            <w:vAlign w:val="center"/>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ПР</w:t>
            </w:r>
          </w:p>
        </w:tc>
        <w:tc>
          <w:tcPr>
            <w:tcW w:w="2268" w:type="dxa"/>
            <w:gridSpan w:val="2"/>
            <w:tcBorders>
              <w:top w:val="single" w:sz="4" w:space="0" w:color="auto"/>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rPr>
            </w:pPr>
            <w:r>
              <w:rPr>
                <w:rFonts w:ascii="Times New Roman" w:hAnsi="Times New Roman"/>
              </w:rPr>
              <w:t>Сумма</w:t>
            </w:r>
          </w:p>
        </w:tc>
      </w:tr>
      <w:tr w:rsidR="000271EB" w:rsidRPr="001F4E02" w:rsidTr="001F4E02">
        <w:trPr>
          <w:trHeight w:val="347"/>
        </w:trPr>
        <w:tc>
          <w:tcPr>
            <w:tcW w:w="6522" w:type="dxa"/>
            <w:vMerge/>
            <w:tcBorders>
              <w:top w:val="single" w:sz="4" w:space="0" w:color="auto"/>
              <w:left w:val="single" w:sz="4" w:space="0" w:color="auto"/>
              <w:bottom w:val="single" w:sz="4" w:space="0" w:color="auto"/>
              <w:right w:val="single" w:sz="4" w:space="0" w:color="auto"/>
            </w:tcBorders>
            <w:vAlign w:val="center"/>
          </w:tcPr>
          <w:p w:rsidR="000271EB" w:rsidRPr="001F4E02" w:rsidRDefault="000271EB" w:rsidP="001F4E02">
            <w:pPr>
              <w:spacing w:after="0" w:line="240" w:lineRule="auto"/>
              <w:rPr>
                <w:rFonts w:ascii="Times New Roman" w:hAnsi="Times New Roman"/>
                <w:color w:val="000000"/>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0271EB" w:rsidRPr="001F4E02" w:rsidRDefault="000271EB" w:rsidP="001F4E02">
            <w:pPr>
              <w:spacing w:after="0" w:line="240" w:lineRule="auto"/>
              <w:rPr>
                <w:rFonts w:ascii="Times New Roman" w:hAnsi="Times New Roman"/>
                <w:color w:val="000000"/>
              </w:rPr>
            </w:pPr>
          </w:p>
        </w:tc>
        <w:tc>
          <w:tcPr>
            <w:tcW w:w="708" w:type="dxa"/>
            <w:vMerge/>
            <w:tcBorders>
              <w:top w:val="single" w:sz="4" w:space="0" w:color="auto"/>
              <w:left w:val="single" w:sz="4" w:space="0" w:color="auto"/>
              <w:bottom w:val="single" w:sz="4" w:space="0" w:color="auto"/>
              <w:right w:val="single" w:sz="4" w:space="0" w:color="auto"/>
            </w:tcBorders>
            <w:vAlign w:val="center"/>
          </w:tcPr>
          <w:p w:rsidR="000271EB" w:rsidRPr="001F4E02" w:rsidRDefault="000271EB" w:rsidP="001F4E02">
            <w:pPr>
              <w:spacing w:after="0" w:line="240" w:lineRule="auto"/>
              <w:rPr>
                <w:rFonts w:ascii="Times New Roman" w:hAnsi="Times New Roman"/>
                <w:color w:val="000000"/>
              </w:rPr>
            </w:pPr>
          </w:p>
        </w:tc>
        <w:tc>
          <w:tcPr>
            <w:tcW w:w="1134" w:type="dxa"/>
            <w:tcBorders>
              <w:top w:val="nil"/>
              <w:left w:val="nil"/>
              <w:bottom w:val="single" w:sz="4" w:space="0" w:color="auto"/>
              <w:right w:val="single" w:sz="4" w:space="0" w:color="auto"/>
            </w:tcBorders>
            <w:vAlign w:val="center"/>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2028 год</w:t>
            </w:r>
          </w:p>
        </w:tc>
        <w:tc>
          <w:tcPr>
            <w:tcW w:w="1134" w:type="dxa"/>
            <w:tcBorders>
              <w:top w:val="nil"/>
              <w:left w:val="nil"/>
              <w:bottom w:val="single" w:sz="4" w:space="0" w:color="auto"/>
              <w:right w:val="single" w:sz="4" w:space="0" w:color="auto"/>
            </w:tcBorders>
            <w:vAlign w:val="center"/>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2029 год</w:t>
            </w:r>
          </w:p>
        </w:tc>
      </w:tr>
      <w:tr w:rsidR="000271EB" w:rsidRPr="001F4E02" w:rsidTr="001F4E02">
        <w:trPr>
          <w:trHeight w:val="267"/>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Общегосударственные вопросы</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01</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17 863,1</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17 826,8</w:t>
            </w:r>
          </w:p>
        </w:tc>
      </w:tr>
      <w:tr w:rsidR="000271EB" w:rsidRPr="001F4E02" w:rsidTr="001F4E02">
        <w:trPr>
          <w:trHeight w:val="554"/>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01</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02</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2 882,0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2 988,3</w:t>
            </w:r>
          </w:p>
        </w:tc>
      </w:tr>
      <w:tr w:rsidR="000271EB" w:rsidRPr="001F4E02" w:rsidTr="001F4E02">
        <w:trPr>
          <w:trHeight w:val="846"/>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01</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04</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10 911,0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11 174,5</w:t>
            </w:r>
          </w:p>
        </w:tc>
      </w:tr>
      <w:tr w:rsidR="000271EB" w:rsidRPr="001F4E02" w:rsidTr="001F4E02">
        <w:trPr>
          <w:trHeight w:val="375"/>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Резервные фонды</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01</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11</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5,0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5,0</w:t>
            </w:r>
          </w:p>
        </w:tc>
      </w:tr>
      <w:tr w:rsidR="000271EB" w:rsidRPr="001F4E02" w:rsidTr="001F4E02">
        <w:trPr>
          <w:trHeight w:val="327"/>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Другие общегосударственные вопросы</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01</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13</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4 065,2</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3 659,0</w:t>
            </w:r>
          </w:p>
        </w:tc>
      </w:tr>
      <w:tr w:rsidR="000271EB" w:rsidRPr="001F4E02" w:rsidTr="001F4E02">
        <w:trPr>
          <w:trHeight w:val="375"/>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Национальная оборона</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02</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680,6</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0,0</w:t>
            </w:r>
          </w:p>
        </w:tc>
      </w:tr>
      <w:tr w:rsidR="000271EB" w:rsidRPr="001F4E02" w:rsidTr="001F4E02">
        <w:trPr>
          <w:trHeight w:val="467"/>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Мобилизационная и вневойсковая подготовка</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02</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03</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680,6</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0,0</w:t>
            </w:r>
          </w:p>
        </w:tc>
      </w:tr>
      <w:tr w:rsidR="000271EB" w:rsidRPr="001F4E02" w:rsidTr="001F4E02">
        <w:trPr>
          <w:trHeight w:val="403"/>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03</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227,0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227,0</w:t>
            </w:r>
          </w:p>
        </w:tc>
      </w:tr>
      <w:tr w:rsidR="000271EB" w:rsidRPr="001F4E02" w:rsidTr="0085354B">
        <w:trPr>
          <w:trHeight w:val="546"/>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03</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10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202,0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202,0</w:t>
            </w:r>
          </w:p>
        </w:tc>
      </w:tr>
      <w:tr w:rsidR="000271EB" w:rsidRPr="001F4E02" w:rsidTr="00AA19A8">
        <w:trPr>
          <w:trHeight w:val="554"/>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03</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14</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25,0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25,0</w:t>
            </w:r>
          </w:p>
        </w:tc>
      </w:tr>
      <w:tr w:rsidR="000271EB" w:rsidRPr="001F4E02" w:rsidTr="001F4E02">
        <w:trPr>
          <w:trHeight w:val="375"/>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Национальная экономика</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04</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7 972,7</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8 543,7</w:t>
            </w:r>
          </w:p>
        </w:tc>
      </w:tr>
      <w:tr w:rsidR="000271EB" w:rsidRPr="001F4E02" w:rsidTr="001F4E02">
        <w:trPr>
          <w:trHeight w:val="449"/>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Дорожное хозяйство (дорожные фонды)</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04</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09</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7 972,7</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8 543,7</w:t>
            </w:r>
          </w:p>
        </w:tc>
      </w:tr>
      <w:tr w:rsidR="000271EB" w:rsidRPr="001F4E02" w:rsidTr="001F4E02">
        <w:trPr>
          <w:trHeight w:val="427"/>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Жилищно-коммунальное хозяйство</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05</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150,0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150,0</w:t>
            </w:r>
          </w:p>
        </w:tc>
      </w:tr>
      <w:tr w:rsidR="000271EB" w:rsidRPr="001F4E02" w:rsidTr="001F4E02">
        <w:trPr>
          <w:trHeight w:val="375"/>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Жилищное хозяйство</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05</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01</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100,0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100,0</w:t>
            </w:r>
          </w:p>
        </w:tc>
      </w:tr>
      <w:tr w:rsidR="000271EB" w:rsidRPr="001F4E02" w:rsidTr="001F4E02">
        <w:trPr>
          <w:trHeight w:val="375"/>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Благоустройство</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05</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03</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50,0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50,0</w:t>
            </w:r>
          </w:p>
        </w:tc>
      </w:tr>
      <w:tr w:rsidR="000271EB" w:rsidRPr="001F4E02" w:rsidTr="001F4E02">
        <w:trPr>
          <w:trHeight w:val="375"/>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Культура, кинематография</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08</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12 002,1</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12 130,0</w:t>
            </w:r>
          </w:p>
        </w:tc>
      </w:tr>
      <w:tr w:rsidR="000271EB" w:rsidRPr="001F4E02" w:rsidTr="001F4E02">
        <w:trPr>
          <w:trHeight w:val="375"/>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Культура</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08</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01</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12 002,1</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12 130,0</w:t>
            </w:r>
          </w:p>
        </w:tc>
      </w:tr>
      <w:tr w:rsidR="000271EB" w:rsidRPr="001F4E02" w:rsidTr="001F4E02">
        <w:trPr>
          <w:trHeight w:val="375"/>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Социальная политика</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10</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1 070,8</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1 070,8</w:t>
            </w:r>
          </w:p>
        </w:tc>
      </w:tr>
      <w:tr w:rsidR="000271EB" w:rsidRPr="001F4E02" w:rsidTr="001F4E02">
        <w:trPr>
          <w:trHeight w:val="375"/>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Пенсионное обеспечение</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10</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01</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1 070,8</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1 070,8</w:t>
            </w:r>
          </w:p>
        </w:tc>
      </w:tr>
      <w:tr w:rsidR="000271EB" w:rsidRPr="001F4E02" w:rsidTr="001F4E02">
        <w:trPr>
          <w:trHeight w:val="375"/>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Физическая культура и спорт</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11</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1 539,0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1 539,0</w:t>
            </w:r>
          </w:p>
        </w:tc>
      </w:tr>
      <w:tr w:rsidR="000271EB" w:rsidRPr="001F4E02" w:rsidTr="001F4E02">
        <w:trPr>
          <w:trHeight w:val="375"/>
        </w:trPr>
        <w:tc>
          <w:tcPr>
            <w:tcW w:w="6522" w:type="dxa"/>
            <w:tcBorders>
              <w:top w:val="nil"/>
              <w:left w:val="single" w:sz="4" w:space="0" w:color="auto"/>
              <w:bottom w:val="single" w:sz="4" w:space="0" w:color="auto"/>
              <w:right w:val="single" w:sz="4" w:space="0" w:color="auto"/>
            </w:tcBorders>
            <w:vAlign w:val="bottom"/>
          </w:tcPr>
          <w:p w:rsidR="000271EB" w:rsidRPr="001F4E02" w:rsidRDefault="000271EB" w:rsidP="001F4E02">
            <w:pPr>
              <w:spacing w:after="0" w:line="240" w:lineRule="auto"/>
              <w:rPr>
                <w:rFonts w:ascii="Times New Roman" w:hAnsi="Times New Roman"/>
                <w:color w:val="000000"/>
              </w:rPr>
            </w:pPr>
            <w:r w:rsidRPr="001F4E02">
              <w:rPr>
                <w:rFonts w:ascii="Times New Roman" w:hAnsi="Times New Roman"/>
                <w:color w:val="000000"/>
              </w:rPr>
              <w:t>Физическая культура</w:t>
            </w:r>
          </w:p>
        </w:tc>
        <w:tc>
          <w:tcPr>
            <w:tcW w:w="567"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11</w:t>
            </w:r>
          </w:p>
        </w:tc>
        <w:tc>
          <w:tcPr>
            <w:tcW w:w="708"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center"/>
              <w:rPr>
                <w:rFonts w:ascii="Times New Roman" w:hAnsi="Times New Roman"/>
                <w:color w:val="000000"/>
              </w:rPr>
            </w:pPr>
            <w:r w:rsidRPr="001F4E02">
              <w:rPr>
                <w:rFonts w:ascii="Times New Roman" w:hAnsi="Times New Roman"/>
                <w:color w:val="000000"/>
              </w:rPr>
              <w:t>01</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1 539,0</w:t>
            </w:r>
          </w:p>
        </w:tc>
        <w:tc>
          <w:tcPr>
            <w:tcW w:w="1134" w:type="dxa"/>
            <w:tcBorders>
              <w:top w:val="nil"/>
              <w:left w:val="nil"/>
              <w:bottom w:val="single" w:sz="4" w:space="0" w:color="auto"/>
              <w:right w:val="single" w:sz="4" w:space="0" w:color="auto"/>
            </w:tcBorders>
            <w:vAlign w:val="bottom"/>
          </w:tcPr>
          <w:p w:rsidR="000271EB" w:rsidRPr="001F4E02" w:rsidRDefault="000271EB" w:rsidP="001F4E02">
            <w:pPr>
              <w:spacing w:after="0" w:line="240" w:lineRule="auto"/>
              <w:jc w:val="right"/>
              <w:rPr>
                <w:rFonts w:ascii="Times New Roman" w:hAnsi="Times New Roman"/>
                <w:color w:val="000000"/>
              </w:rPr>
            </w:pPr>
            <w:r w:rsidRPr="001F4E02">
              <w:rPr>
                <w:rFonts w:ascii="Times New Roman" w:hAnsi="Times New Roman"/>
                <w:color w:val="000000"/>
              </w:rPr>
              <w:t>1 539,0</w:t>
            </w:r>
          </w:p>
        </w:tc>
      </w:tr>
      <w:tr w:rsidR="000271EB" w:rsidRPr="001F4E02" w:rsidTr="001F4E02">
        <w:trPr>
          <w:trHeight w:val="375"/>
        </w:trPr>
        <w:tc>
          <w:tcPr>
            <w:tcW w:w="6522" w:type="dxa"/>
            <w:tcBorders>
              <w:top w:val="nil"/>
              <w:left w:val="single" w:sz="4" w:space="0" w:color="auto"/>
              <w:bottom w:val="single" w:sz="4" w:space="0" w:color="auto"/>
              <w:right w:val="single" w:sz="4" w:space="0" w:color="auto"/>
            </w:tcBorders>
            <w:vAlign w:val="bottom"/>
          </w:tcPr>
          <w:p w:rsidR="000271EB" w:rsidRPr="00640FF6" w:rsidRDefault="000271EB" w:rsidP="001F4E02">
            <w:pPr>
              <w:spacing w:after="0" w:line="240" w:lineRule="auto"/>
              <w:rPr>
                <w:rFonts w:ascii="Times New Roman" w:hAnsi="Times New Roman"/>
                <w:color w:val="000000"/>
              </w:rPr>
            </w:pPr>
            <w:r w:rsidRPr="00640FF6">
              <w:rPr>
                <w:rFonts w:ascii="Times New Roman" w:hAnsi="Times New Roman"/>
                <w:color w:val="000000"/>
              </w:rPr>
              <w:t>ВСЕГО:</w:t>
            </w:r>
          </w:p>
        </w:tc>
        <w:tc>
          <w:tcPr>
            <w:tcW w:w="567" w:type="dxa"/>
            <w:tcBorders>
              <w:top w:val="nil"/>
              <w:left w:val="nil"/>
              <w:bottom w:val="single" w:sz="4" w:space="0" w:color="auto"/>
              <w:right w:val="single" w:sz="4" w:space="0" w:color="auto"/>
            </w:tcBorders>
            <w:vAlign w:val="bottom"/>
          </w:tcPr>
          <w:p w:rsidR="000271EB" w:rsidRPr="00640FF6" w:rsidRDefault="000271EB" w:rsidP="001F4E02">
            <w:pPr>
              <w:spacing w:after="0" w:line="240" w:lineRule="auto"/>
              <w:jc w:val="center"/>
              <w:rPr>
                <w:rFonts w:ascii="Times New Roman" w:hAnsi="Times New Roman"/>
                <w:color w:val="000000"/>
              </w:rPr>
            </w:pPr>
            <w:r w:rsidRPr="00640FF6">
              <w:rPr>
                <w:rFonts w:ascii="Times New Roman" w:hAnsi="Times New Roman"/>
                <w:color w:val="000000"/>
              </w:rPr>
              <w:t> </w:t>
            </w:r>
          </w:p>
        </w:tc>
        <w:tc>
          <w:tcPr>
            <w:tcW w:w="708" w:type="dxa"/>
            <w:tcBorders>
              <w:top w:val="nil"/>
              <w:left w:val="nil"/>
              <w:bottom w:val="single" w:sz="4" w:space="0" w:color="auto"/>
              <w:right w:val="single" w:sz="4" w:space="0" w:color="auto"/>
            </w:tcBorders>
            <w:vAlign w:val="bottom"/>
          </w:tcPr>
          <w:p w:rsidR="000271EB" w:rsidRPr="00640FF6" w:rsidRDefault="000271EB" w:rsidP="001F4E02">
            <w:pPr>
              <w:spacing w:after="0" w:line="240" w:lineRule="auto"/>
              <w:jc w:val="center"/>
              <w:rPr>
                <w:rFonts w:ascii="Times New Roman" w:hAnsi="Times New Roman"/>
                <w:color w:val="000000"/>
              </w:rPr>
            </w:pPr>
            <w:r w:rsidRPr="00640FF6">
              <w:rPr>
                <w:rFonts w:ascii="Times New Roman" w:hAnsi="Times New Roman"/>
                <w:color w:val="000000"/>
              </w:rPr>
              <w:t> </w:t>
            </w:r>
          </w:p>
        </w:tc>
        <w:tc>
          <w:tcPr>
            <w:tcW w:w="1134" w:type="dxa"/>
            <w:tcBorders>
              <w:top w:val="nil"/>
              <w:left w:val="nil"/>
              <w:bottom w:val="single" w:sz="4" w:space="0" w:color="auto"/>
              <w:right w:val="single" w:sz="4" w:space="0" w:color="auto"/>
            </w:tcBorders>
            <w:vAlign w:val="bottom"/>
          </w:tcPr>
          <w:p w:rsidR="000271EB" w:rsidRPr="00640FF6" w:rsidRDefault="000271EB" w:rsidP="001F4E02">
            <w:pPr>
              <w:spacing w:after="0" w:line="240" w:lineRule="auto"/>
              <w:jc w:val="right"/>
              <w:rPr>
                <w:rFonts w:ascii="Times New Roman" w:hAnsi="Times New Roman"/>
                <w:color w:val="000000"/>
              </w:rPr>
            </w:pPr>
            <w:r w:rsidRPr="00640FF6">
              <w:rPr>
                <w:rFonts w:ascii="Times New Roman" w:hAnsi="Times New Roman"/>
                <w:color w:val="000000"/>
              </w:rPr>
              <w:t>41 505,4</w:t>
            </w:r>
          </w:p>
        </w:tc>
        <w:tc>
          <w:tcPr>
            <w:tcW w:w="1134" w:type="dxa"/>
            <w:tcBorders>
              <w:top w:val="nil"/>
              <w:left w:val="nil"/>
              <w:bottom w:val="single" w:sz="4" w:space="0" w:color="auto"/>
              <w:right w:val="single" w:sz="4" w:space="0" w:color="auto"/>
            </w:tcBorders>
            <w:vAlign w:val="bottom"/>
          </w:tcPr>
          <w:p w:rsidR="000271EB" w:rsidRPr="00640FF6" w:rsidRDefault="000271EB" w:rsidP="001F4E02">
            <w:pPr>
              <w:spacing w:after="0" w:line="240" w:lineRule="auto"/>
              <w:jc w:val="right"/>
              <w:rPr>
                <w:rFonts w:ascii="Times New Roman" w:hAnsi="Times New Roman"/>
                <w:color w:val="000000"/>
              </w:rPr>
            </w:pPr>
            <w:r w:rsidRPr="00640FF6">
              <w:rPr>
                <w:rFonts w:ascii="Times New Roman" w:hAnsi="Times New Roman"/>
                <w:color w:val="000000"/>
              </w:rPr>
              <w:t>41 487,4</w:t>
            </w:r>
          </w:p>
        </w:tc>
      </w:tr>
    </w:tbl>
    <w:p w:rsidR="000271EB" w:rsidRPr="00381622" w:rsidRDefault="000271EB" w:rsidP="00413150">
      <w:pPr>
        <w:spacing w:after="0" w:line="240" w:lineRule="auto"/>
        <w:jc w:val="right"/>
        <w:rPr>
          <w:rFonts w:ascii="Times New Roman" w:hAnsi="Times New Roman"/>
          <w:sz w:val="24"/>
          <w:szCs w:val="24"/>
        </w:rPr>
      </w:pPr>
    </w:p>
    <w:p w:rsidR="000271EB" w:rsidRPr="00381622" w:rsidRDefault="000271EB" w:rsidP="00413150">
      <w:pPr>
        <w:spacing w:after="0" w:line="240" w:lineRule="auto"/>
        <w:jc w:val="right"/>
        <w:rPr>
          <w:rFonts w:ascii="Times New Roman" w:hAnsi="Times New Roman"/>
          <w:sz w:val="24"/>
          <w:szCs w:val="24"/>
        </w:rPr>
        <w:sectPr w:rsidR="000271EB" w:rsidRPr="00381622" w:rsidSect="00885744">
          <w:headerReference w:type="default" r:id="rId7"/>
          <w:pgSz w:w="11906" w:h="16838"/>
          <w:pgMar w:top="284" w:right="707" w:bottom="1134" w:left="1559" w:header="709" w:footer="709" w:gutter="0"/>
          <w:cols w:space="708"/>
          <w:titlePg/>
          <w:docGrid w:linePitch="360"/>
        </w:sectPr>
      </w:pPr>
    </w:p>
    <w:p w:rsidR="000271EB" w:rsidRPr="00381622" w:rsidRDefault="000271EB" w:rsidP="00413150">
      <w:pPr>
        <w:spacing w:after="0" w:line="240" w:lineRule="auto"/>
        <w:jc w:val="right"/>
        <w:rPr>
          <w:rFonts w:ascii="Times New Roman" w:hAnsi="Times New Roman"/>
          <w:sz w:val="24"/>
          <w:szCs w:val="24"/>
        </w:rPr>
      </w:pPr>
      <w:r w:rsidRPr="00381622">
        <w:rPr>
          <w:rFonts w:ascii="Times New Roman" w:hAnsi="Times New Roman"/>
          <w:sz w:val="24"/>
          <w:szCs w:val="24"/>
        </w:rPr>
        <w:t xml:space="preserve">Приложение 5                                                                                                                                                                                                                                                                     к проекту решения Совета депутатов </w:t>
      </w:r>
    </w:p>
    <w:p w:rsidR="000271EB" w:rsidRPr="00381622" w:rsidRDefault="000271EB" w:rsidP="00413150">
      <w:pPr>
        <w:spacing w:after="0" w:line="240" w:lineRule="auto"/>
        <w:jc w:val="right"/>
        <w:rPr>
          <w:rFonts w:ascii="Times New Roman" w:hAnsi="Times New Roman"/>
          <w:sz w:val="24"/>
          <w:szCs w:val="24"/>
        </w:rPr>
      </w:pPr>
      <w:r w:rsidRPr="00381622">
        <w:rPr>
          <w:rFonts w:ascii="Times New Roman" w:hAnsi="Times New Roman"/>
          <w:sz w:val="24"/>
          <w:szCs w:val="24"/>
        </w:rPr>
        <w:t xml:space="preserve">сельского поселения Кедровый </w:t>
      </w:r>
    </w:p>
    <w:p w:rsidR="000271EB" w:rsidRPr="00381622" w:rsidRDefault="000271EB" w:rsidP="00413150">
      <w:pPr>
        <w:spacing w:after="0" w:line="240" w:lineRule="auto"/>
        <w:jc w:val="right"/>
        <w:rPr>
          <w:rFonts w:ascii="Times New Roman" w:hAnsi="Times New Roman"/>
          <w:sz w:val="24"/>
          <w:szCs w:val="24"/>
        </w:rPr>
      </w:pPr>
      <w:r w:rsidRPr="00381622">
        <w:rPr>
          <w:rFonts w:ascii="Times New Roman" w:hAnsi="Times New Roman"/>
          <w:sz w:val="24"/>
          <w:szCs w:val="24"/>
        </w:rPr>
        <w:t>от 00.00.2026 № 00</w:t>
      </w:r>
    </w:p>
    <w:p w:rsidR="000271EB" w:rsidRPr="00381622" w:rsidRDefault="000271EB" w:rsidP="00B96155">
      <w:pPr>
        <w:spacing w:after="0" w:line="240" w:lineRule="auto"/>
        <w:jc w:val="both"/>
        <w:rPr>
          <w:rFonts w:ascii="Times New Roman" w:hAnsi="Times New Roman"/>
          <w:sz w:val="24"/>
          <w:szCs w:val="24"/>
        </w:rPr>
      </w:pPr>
    </w:p>
    <w:p w:rsidR="000271EB" w:rsidRPr="00381622" w:rsidRDefault="000271EB" w:rsidP="00413150">
      <w:pPr>
        <w:spacing w:after="0" w:line="240" w:lineRule="auto"/>
        <w:jc w:val="center"/>
        <w:rPr>
          <w:rFonts w:ascii="Times New Roman" w:hAnsi="Times New Roman"/>
          <w:b/>
          <w:sz w:val="24"/>
          <w:szCs w:val="24"/>
        </w:rPr>
      </w:pPr>
      <w:r w:rsidRPr="00381622">
        <w:rPr>
          <w:rFonts w:ascii="Times New Roman" w:hAnsi="Times New Roman"/>
          <w:b/>
          <w:sz w:val="24"/>
          <w:szCs w:val="24"/>
        </w:rPr>
        <w:t>Ведомственная структура расходов бюджета сельского поселения Кедровый по главным распорядителям средств бюджета сельского поселения, разделам, подразделам и целевым статьям (муниципальным программам сельского поселения и непрограммным направлениям деятельности), группам (группам и подгруппам) видов расходов классификации расходов бюджетов на 2027 год</w:t>
      </w:r>
    </w:p>
    <w:p w:rsidR="000271EB" w:rsidRPr="00381622" w:rsidRDefault="000271EB" w:rsidP="00413150">
      <w:pPr>
        <w:spacing w:after="0" w:line="240" w:lineRule="auto"/>
        <w:jc w:val="center"/>
        <w:rPr>
          <w:rFonts w:ascii="Times New Roman" w:hAnsi="Times New Roman"/>
          <w:b/>
          <w:sz w:val="24"/>
          <w:szCs w:val="24"/>
        </w:rPr>
      </w:pPr>
    </w:p>
    <w:p w:rsidR="000271EB" w:rsidRPr="00381622" w:rsidRDefault="000271EB" w:rsidP="00FB5678">
      <w:pPr>
        <w:spacing w:after="0" w:line="240" w:lineRule="auto"/>
        <w:jc w:val="right"/>
        <w:rPr>
          <w:rFonts w:ascii="Times New Roman" w:hAnsi="Times New Roman"/>
          <w:sz w:val="24"/>
          <w:szCs w:val="24"/>
        </w:rPr>
      </w:pPr>
      <w:r w:rsidRPr="00381622">
        <w:rPr>
          <w:rFonts w:ascii="Times New Roman" w:hAnsi="Times New Roman"/>
          <w:sz w:val="24"/>
          <w:szCs w:val="24"/>
        </w:rPr>
        <w:t>(тыс. руб.)</w:t>
      </w:r>
    </w:p>
    <w:tbl>
      <w:tblPr>
        <w:tblW w:w="14596" w:type="dxa"/>
        <w:tblLook w:val="00A0"/>
      </w:tblPr>
      <w:tblGrid>
        <w:gridCol w:w="9209"/>
        <w:gridCol w:w="709"/>
        <w:gridCol w:w="567"/>
        <w:gridCol w:w="709"/>
        <w:gridCol w:w="1417"/>
        <w:gridCol w:w="709"/>
        <w:gridCol w:w="1276"/>
      </w:tblGrid>
      <w:tr w:rsidR="000271EB" w:rsidRPr="00D31AE0" w:rsidTr="00D31AE0">
        <w:trPr>
          <w:trHeight w:val="387"/>
        </w:trPr>
        <w:tc>
          <w:tcPr>
            <w:tcW w:w="9209" w:type="dxa"/>
            <w:vMerge w:val="restart"/>
            <w:tcBorders>
              <w:top w:val="single" w:sz="4" w:space="0" w:color="auto"/>
              <w:left w:val="single" w:sz="4" w:space="0" w:color="auto"/>
              <w:bottom w:val="single" w:sz="4" w:space="0" w:color="auto"/>
              <w:right w:val="single" w:sz="4" w:space="0" w:color="auto"/>
            </w:tcBorders>
            <w:vAlign w:val="center"/>
          </w:tcPr>
          <w:p w:rsidR="000271EB" w:rsidRPr="00D31AE0" w:rsidRDefault="000271EB" w:rsidP="00D31AE0">
            <w:pPr>
              <w:spacing w:after="0" w:line="240" w:lineRule="auto"/>
              <w:jc w:val="center"/>
              <w:rPr>
                <w:rFonts w:ascii="Times New Roman" w:hAnsi="Times New Roman"/>
                <w:color w:val="000000"/>
              </w:rPr>
            </w:pPr>
            <w:bookmarkStart w:id="3" w:name="RANGE!A3:H115"/>
            <w:bookmarkEnd w:id="3"/>
            <w:r w:rsidRPr="00D31AE0">
              <w:rPr>
                <w:rFonts w:ascii="Times New Roman" w:hAnsi="Times New Roman"/>
                <w:color w:val="000000"/>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Вед</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Рз</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Пр</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ЦСР</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ВР</w:t>
            </w:r>
          </w:p>
        </w:tc>
        <w:tc>
          <w:tcPr>
            <w:tcW w:w="1276" w:type="dxa"/>
            <w:tcBorders>
              <w:top w:val="single" w:sz="4" w:space="0" w:color="auto"/>
              <w:left w:val="nil"/>
              <w:bottom w:val="single" w:sz="4" w:space="0" w:color="auto"/>
              <w:right w:val="single" w:sz="4" w:space="0" w:color="auto"/>
            </w:tcBorders>
            <w:vAlign w:val="center"/>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2027 год</w:t>
            </w:r>
          </w:p>
        </w:tc>
      </w:tr>
      <w:tr w:rsidR="000271EB" w:rsidRPr="00D31AE0" w:rsidTr="00D31AE0">
        <w:trPr>
          <w:trHeight w:val="355"/>
        </w:trPr>
        <w:tc>
          <w:tcPr>
            <w:tcW w:w="9209" w:type="dxa"/>
            <w:vMerge/>
            <w:tcBorders>
              <w:top w:val="single" w:sz="4" w:space="0" w:color="auto"/>
              <w:left w:val="single" w:sz="4" w:space="0" w:color="auto"/>
              <w:bottom w:val="single" w:sz="4" w:space="0" w:color="auto"/>
              <w:right w:val="single" w:sz="4" w:space="0" w:color="auto"/>
            </w:tcBorders>
            <w:vAlign w:val="center"/>
          </w:tcPr>
          <w:p w:rsidR="000271EB" w:rsidRPr="00D31AE0" w:rsidRDefault="000271EB" w:rsidP="00D31AE0">
            <w:pPr>
              <w:spacing w:after="0" w:line="240" w:lineRule="auto"/>
              <w:rPr>
                <w:rFonts w:ascii="Times New Roman" w:hAnsi="Times New Roman"/>
                <w:color w:val="000000"/>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0271EB" w:rsidRPr="00D31AE0" w:rsidRDefault="000271EB" w:rsidP="00D31AE0">
            <w:pPr>
              <w:spacing w:after="0" w:line="240" w:lineRule="auto"/>
              <w:rPr>
                <w:rFonts w:ascii="Times New Roman" w:hAnsi="Times New Roman"/>
                <w:color w:val="000000"/>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0271EB" w:rsidRPr="00D31AE0" w:rsidRDefault="000271EB" w:rsidP="00D31AE0">
            <w:pPr>
              <w:spacing w:after="0" w:line="240" w:lineRule="auto"/>
              <w:rPr>
                <w:rFonts w:ascii="Times New Roman" w:hAnsi="Times New Roman"/>
                <w:color w:val="000000"/>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0271EB" w:rsidRPr="00D31AE0" w:rsidRDefault="000271EB" w:rsidP="00D31AE0">
            <w:pPr>
              <w:spacing w:after="0" w:line="240" w:lineRule="auto"/>
              <w:rPr>
                <w:rFonts w:ascii="Times New Roman" w:hAnsi="Times New Roman"/>
                <w:color w:val="000000"/>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0271EB" w:rsidRPr="00D31AE0" w:rsidRDefault="000271EB" w:rsidP="00D31AE0">
            <w:pPr>
              <w:spacing w:after="0" w:line="240" w:lineRule="auto"/>
              <w:rPr>
                <w:rFonts w:ascii="Times New Roman" w:hAnsi="Times New Roman"/>
                <w:color w:val="000000"/>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0271EB" w:rsidRPr="00D31AE0" w:rsidRDefault="000271EB" w:rsidP="00D31AE0">
            <w:pPr>
              <w:spacing w:after="0" w:line="240" w:lineRule="auto"/>
              <w:rPr>
                <w:rFonts w:ascii="Times New Roman" w:hAnsi="Times New Roman"/>
                <w:color w:val="000000"/>
              </w:rPr>
            </w:pPr>
          </w:p>
        </w:tc>
        <w:tc>
          <w:tcPr>
            <w:tcW w:w="1276" w:type="dxa"/>
            <w:tcBorders>
              <w:top w:val="nil"/>
              <w:left w:val="nil"/>
              <w:bottom w:val="single" w:sz="4" w:space="0" w:color="auto"/>
              <w:right w:val="single" w:sz="4" w:space="0" w:color="auto"/>
            </w:tcBorders>
            <w:vAlign w:val="center"/>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Сумма на год</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Администрация сельского поселения Кедровый</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45 622,5</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Общегосударственные вопросы</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15 893,9</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02</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2 638,0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02</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2 638,0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Основное мероприятие "Обеспечение выполнения полномочий органов местного самоуправления"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02</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2 638,0</w:t>
            </w:r>
          </w:p>
        </w:tc>
      </w:tr>
      <w:tr w:rsidR="000271EB" w:rsidRPr="00D31AE0" w:rsidTr="00D31AE0">
        <w:trPr>
          <w:trHeight w:val="325"/>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денежное содержание главы муниципального образования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02</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6800102030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2 638,0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02</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6800102030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2 638,0</w:t>
            </w:r>
          </w:p>
        </w:tc>
      </w:tr>
      <w:tr w:rsidR="000271EB" w:rsidRPr="00D31AE0" w:rsidTr="00D31AE0">
        <w:trPr>
          <w:trHeight w:val="22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02</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6800102030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120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2 638,0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11 187,1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11 187,1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Основное мероприятие "Обеспечение выполнения полномочий органов местного самоуправления"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11 187,1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обеспечение функций муниципальных служащих</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6800102040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4 567,0</w:t>
            </w:r>
          </w:p>
        </w:tc>
      </w:tr>
      <w:tr w:rsidR="000271EB" w:rsidRPr="00D31AE0" w:rsidTr="00D31AE0">
        <w:trPr>
          <w:trHeight w:val="524"/>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6800102040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4 567,0</w:t>
            </w:r>
          </w:p>
        </w:tc>
      </w:tr>
      <w:tr w:rsidR="000271EB" w:rsidRPr="00D31AE0" w:rsidTr="00D31AE0">
        <w:trPr>
          <w:trHeight w:val="336"/>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6800102040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120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4 567,0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обеспечение функций лиц, занимающих должности, не отнесенные к должностям муниципальной службы, и осуществляющих техническое обеспечение</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6800102050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3 950,9</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6800102050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3 950,9</w:t>
            </w:r>
          </w:p>
        </w:tc>
      </w:tr>
      <w:tr w:rsidR="000271EB" w:rsidRPr="00D31AE0" w:rsidTr="00D31AE0">
        <w:trPr>
          <w:trHeight w:val="246"/>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6800102050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120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3 950,9</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обеспечение функций рабочих должностей</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6800102060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2 669,2</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6800102060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2 669,2</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6800102060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120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2 669,2</w:t>
            </w:r>
          </w:p>
        </w:tc>
      </w:tr>
      <w:tr w:rsidR="000271EB" w:rsidRPr="00D31AE0" w:rsidTr="00D31AE0">
        <w:trPr>
          <w:trHeight w:val="285"/>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Резервные фонды</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5,0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5,0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Основное мероприятие "Управление резервными средствами бюджета сельского поселения"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6800200000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5,0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Резервный фонд администрации сельского поселения Кедровый</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6800220610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5,0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6800220610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800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5,0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Резервные средства</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6800220610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870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5,0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Другие общегосударственные вопросы</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2 063,9</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2 063,9</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Основное мероприятие "Обеспечение выполнения полномочий органов местного самоуправления"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2 063,9</w:t>
            </w:r>
          </w:p>
        </w:tc>
      </w:tr>
      <w:tr w:rsidR="000271EB" w:rsidRPr="00D31AE0" w:rsidTr="00D31AE0">
        <w:trPr>
          <w:trHeight w:val="270"/>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Прочие мероприятия органов местного самоуправления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6800102400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2 063,9</w:t>
            </w:r>
          </w:p>
        </w:tc>
      </w:tr>
      <w:tr w:rsidR="000271EB" w:rsidRPr="00D31AE0" w:rsidTr="00D31AE0">
        <w:trPr>
          <w:trHeight w:val="273"/>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6800102400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200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2 031,9</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6800102400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240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2 031,9</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Иные бюджетные ассигнования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6800102400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800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32,0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Уплата налогов, сборов и иных платежей</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6800102400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850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32,0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Национальная оборона</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02</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530,9</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Мобилизационная и вневойсковая подготовка</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02</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530,9</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02</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530,9</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Основное мероприятие "Реализация отдельных государственных полномочий"</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02</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6800300000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530,9</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Осуществление первичного воинского учета органами местного самоуправления поселений, муниципальных и городских округов</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02</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6800351180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530,9</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02</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6800351180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480,9</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02</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6800351180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120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480,9</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02</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6800351180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200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50,0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02</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6800351180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240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50,0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474,0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449,0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449,0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Основное мероприятие «Безопасность жизнедеятельности в сельском поселении Кедровый»</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6800400000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449,0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Устройство защитных противопожарных полос в населенных пунктах района</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6800420803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449,0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6800420803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200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449,0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6800420803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240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449,0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Другие вопросы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25,0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25,0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Основное мероприятие «Комплексные мероприятия по профилактике правонарушений в сельском поселении Кедровый»</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6800500000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25,0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Создание условий для деятельности народных дружин</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6800582300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12,5</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6800582300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11,5</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6800582300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120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11,5</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6800582300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200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6800582300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240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1,0</w:t>
            </w:r>
          </w:p>
        </w:tc>
      </w:tr>
      <w:tr w:rsidR="000271EB" w:rsidRPr="00D31AE0" w:rsidTr="00D31AE0">
        <w:trPr>
          <w:trHeight w:val="592"/>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Создание условий для деятельности народных дружин за счет средств бюджета муниципального образования"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68005S2300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12,5</w:t>
            </w:r>
          </w:p>
        </w:tc>
      </w:tr>
      <w:tr w:rsidR="000271EB" w:rsidRPr="00D31AE0" w:rsidTr="00D31AE0">
        <w:trPr>
          <w:trHeight w:val="769"/>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68005S2300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11,5</w:t>
            </w:r>
          </w:p>
        </w:tc>
      </w:tr>
      <w:tr w:rsidR="000271EB" w:rsidRPr="00D31AE0" w:rsidTr="00D31AE0">
        <w:trPr>
          <w:trHeight w:val="485"/>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68005S2300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120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11,5</w:t>
            </w:r>
          </w:p>
        </w:tc>
      </w:tr>
      <w:tr w:rsidR="000271EB" w:rsidRPr="00D31AE0" w:rsidTr="00D31AE0">
        <w:trPr>
          <w:trHeight w:val="421"/>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68005S2300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200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1,0</w:t>
            </w:r>
          </w:p>
        </w:tc>
      </w:tr>
      <w:tr w:rsidR="000271EB" w:rsidRPr="00D31AE0" w:rsidTr="00D31AE0">
        <w:trPr>
          <w:trHeight w:val="556"/>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68005S2300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240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Национальная экономика</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04</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7 461,1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Дорожное хозяйство (дорожные фонды)</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04</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09</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7 461,1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04</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09</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7 461,1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Основное мероприятие "Комплексное развитие транспортной инфраструктуры сельского поселения Кедровый"</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04</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09</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6800600000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7 461,1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Реализация мероприятий по содержанию транспортной инфраструктуры</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04</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09</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6800699990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7 461,1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04</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09</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6800699990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200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7 461,1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04</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09</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6800699990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240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7 461,1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Жилищно-коммунальное хозяйство</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1 936,1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Жилищное хозяйство</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1 436,1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1 436,1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Основное мероприятие «Содержание муниципального имущества сельского поселения Кедровый»</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6800800000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1 436,1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Реализация мероприятий в области жилищного хозяйства</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6800899990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1 436,1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6800899990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200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1 436,1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6800899990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240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1 436,1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Благоустройство</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500,0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500,0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Основное мероприятие «Благоустройство населённых пунктов в сельском поселении Кедровый»</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6800900000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500,0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Реализация мероприятий по благоустройству населённых пунктов сельского поселения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6800999990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500,0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6800999990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200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500,0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6800999990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240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500,0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Культура, кинематография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16 679,6</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Культура</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16 679,6</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12 169,1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Основное мероприятие "Комплексное развитие сферы культуры в сельском поселении Кедровый"</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6801000000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12 169,1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обеспечение деятельности муниципальных учреждений</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6801010590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12 169,1</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6801010590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7 784,5</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казенных учреждений</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6801010590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110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7 784,5</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6801010590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200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4 384,6</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6801010590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240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4 384,6</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Непрограммные направления деятельности</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7000000000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4 510,5</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Ассигнования, предусмотренные на реализацию указов Президента Российской Федерации от 7 мая 2012 года №597 "О мероприятиях по реализации государственной социальной политики"</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7000000601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4 510,5</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7000000601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4 510,5</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казенных учреждений</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7000000601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110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4 510,5</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Социальная политика</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1 070,8</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Пенсионное обеспечение</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1 070,8</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1 070,8</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Основное мероприятие "Реализация мероприятий в области социальной политики"</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6801200000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1 070,8</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Выплаты пенсии за выслугу лет лицам, замещавшим должности муниципальной службы</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6801241010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1 070,8</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6801241010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300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1 070,8</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Публичные нормативные социальные выплаты гражданам</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6801241010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310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1 070,8</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Физическая культура и спорт</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1 576,0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Физическая культура</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1 576,0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1 576,0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Основное мероприятие "Комплексное развитие физической культуры и спорта в сельском поселении Кедровый"</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6801100000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1 576,0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обеспечение деятельности муниципальных учреждений</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6801120590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1 576,0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6801120590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100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1 576,0</w:t>
            </w:r>
          </w:p>
        </w:tc>
      </w:tr>
      <w:tr w:rsidR="000271EB" w:rsidRPr="00D31AE0" w:rsidTr="00D31AE0">
        <w:trPr>
          <w:trHeight w:val="387"/>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Расходы на выплаты персоналу казенных учреждений</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650</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11</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6801120590</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110</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1 576,0</w:t>
            </w:r>
          </w:p>
        </w:tc>
      </w:tr>
      <w:tr w:rsidR="000271EB" w:rsidRPr="00D31AE0" w:rsidTr="00D31AE0">
        <w:trPr>
          <w:trHeight w:val="295"/>
        </w:trPr>
        <w:tc>
          <w:tcPr>
            <w:tcW w:w="9209" w:type="dxa"/>
            <w:tcBorders>
              <w:top w:val="nil"/>
              <w:left w:val="single" w:sz="4" w:space="0" w:color="auto"/>
              <w:bottom w:val="single" w:sz="4" w:space="0" w:color="auto"/>
              <w:right w:val="single" w:sz="4" w:space="0" w:color="auto"/>
            </w:tcBorders>
            <w:vAlign w:val="bottom"/>
          </w:tcPr>
          <w:p w:rsidR="000271EB" w:rsidRPr="00D31AE0" w:rsidRDefault="000271EB" w:rsidP="00D31AE0">
            <w:pPr>
              <w:spacing w:after="0" w:line="240" w:lineRule="auto"/>
              <w:rPr>
                <w:rFonts w:ascii="Times New Roman" w:hAnsi="Times New Roman"/>
                <w:color w:val="000000"/>
              </w:rPr>
            </w:pPr>
            <w:r w:rsidRPr="00D31AE0">
              <w:rPr>
                <w:rFonts w:ascii="Times New Roman" w:hAnsi="Times New Roman"/>
                <w:color w:val="000000"/>
              </w:rPr>
              <w:t>ВСЕГО</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 </w:t>
            </w:r>
          </w:p>
        </w:tc>
        <w:tc>
          <w:tcPr>
            <w:tcW w:w="567"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 </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 </w:t>
            </w:r>
          </w:p>
        </w:tc>
        <w:tc>
          <w:tcPr>
            <w:tcW w:w="1417" w:type="dxa"/>
            <w:tcBorders>
              <w:top w:val="single" w:sz="4" w:space="0" w:color="auto"/>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 </w:t>
            </w:r>
          </w:p>
        </w:tc>
        <w:tc>
          <w:tcPr>
            <w:tcW w:w="709"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center"/>
              <w:rPr>
                <w:rFonts w:ascii="Times New Roman" w:hAnsi="Times New Roman"/>
                <w:color w:val="000000"/>
              </w:rPr>
            </w:pPr>
            <w:r w:rsidRPr="00D31AE0">
              <w:rPr>
                <w:rFonts w:ascii="Times New Roman" w:hAnsi="Times New Roman"/>
                <w:color w:val="000000"/>
              </w:rPr>
              <w:t> </w:t>
            </w:r>
          </w:p>
        </w:tc>
        <w:tc>
          <w:tcPr>
            <w:tcW w:w="1276" w:type="dxa"/>
            <w:tcBorders>
              <w:top w:val="nil"/>
              <w:left w:val="nil"/>
              <w:bottom w:val="single" w:sz="4" w:space="0" w:color="auto"/>
              <w:right w:val="single" w:sz="4" w:space="0" w:color="auto"/>
            </w:tcBorders>
            <w:vAlign w:val="bottom"/>
          </w:tcPr>
          <w:p w:rsidR="000271EB" w:rsidRPr="00D31AE0" w:rsidRDefault="000271EB" w:rsidP="00D31AE0">
            <w:pPr>
              <w:spacing w:after="0" w:line="240" w:lineRule="auto"/>
              <w:jc w:val="right"/>
              <w:rPr>
                <w:rFonts w:ascii="Times New Roman" w:hAnsi="Times New Roman"/>
                <w:color w:val="000000"/>
              </w:rPr>
            </w:pPr>
            <w:r w:rsidRPr="00D31AE0">
              <w:rPr>
                <w:rFonts w:ascii="Times New Roman" w:hAnsi="Times New Roman"/>
                <w:color w:val="000000"/>
              </w:rPr>
              <w:t>45 622,5</w:t>
            </w:r>
          </w:p>
        </w:tc>
      </w:tr>
    </w:tbl>
    <w:p w:rsidR="000271EB" w:rsidRPr="00381622" w:rsidRDefault="000271EB" w:rsidP="00FB5678">
      <w:pPr>
        <w:spacing w:after="0" w:line="240" w:lineRule="auto"/>
        <w:jc w:val="right"/>
        <w:rPr>
          <w:rFonts w:ascii="Times New Roman" w:hAnsi="Times New Roman"/>
          <w:sz w:val="24"/>
          <w:szCs w:val="24"/>
        </w:rPr>
      </w:pPr>
      <w:r w:rsidRPr="00381622">
        <w:rPr>
          <w:rFonts w:ascii="Times New Roman" w:hAnsi="Times New Roman"/>
          <w:sz w:val="24"/>
          <w:szCs w:val="24"/>
        </w:rPr>
        <w:t xml:space="preserve">Приложение 6                                                                                                                                                                                                                                                                     к проекту решения Совета депутатов </w:t>
      </w:r>
    </w:p>
    <w:p w:rsidR="000271EB" w:rsidRPr="00381622" w:rsidRDefault="000271EB" w:rsidP="00FB5678">
      <w:pPr>
        <w:spacing w:after="0" w:line="240" w:lineRule="auto"/>
        <w:jc w:val="right"/>
        <w:rPr>
          <w:rFonts w:ascii="Times New Roman" w:hAnsi="Times New Roman"/>
          <w:sz w:val="24"/>
          <w:szCs w:val="24"/>
        </w:rPr>
      </w:pPr>
      <w:r w:rsidRPr="00381622">
        <w:rPr>
          <w:rFonts w:ascii="Times New Roman" w:hAnsi="Times New Roman"/>
          <w:sz w:val="24"/>
          <w:szCs w:val="24"/>
        </w:rPr>
        <w:t xml:space="preserve">сельского поселения Кедровый </w:t>
      </w:r>
    </w:p>
    <w:p w:rsidR="000271EB" w:rsidRPr="00381622" w:rsidRDefault="000271EB" w:rsidP="00FB5678">
      <w:pPr>
        <w:spacing w:after="0" w:line="240" w:lineRule="auto"/>
        <w:jc w:val="right"/>
        <w:rPr>
          <w:rFonts w:ascii="Times New Roman" w:hAnsi="Times New Roman"/>
          <w:sz w:val="24"/>
          <w:szCs w:val="24"/>
        </w:rPr>
      </w:pPr>
      <w:r w:rsidRPr="00381622">
        <w:rPr>
          <w:rFonts w:ascii="Times New Roman" w:hAnsi="Times New Roman"/>
          <w:sz w:val="24"/>
          <w:szCs w:val="24"/>
        </w:rPr>
        <w:t>от 00.00.2026 № 00</w:t>
      </w:r>
    </w:p>
    <w:p w:rsidR="000271EB" w:rsidRPr="00381622" w:rsidRDefault="000271EB" w:rsidP="00FB5678">
      <w:pPr>
        <w:spacing w:after="0" w:line="240" w:lineRule="auto"/>
        <w:jc w:val="both"/>
        <w:rPr>
          <w:rFonts w:ascii="Times New Roman" w:hAnsi="Times New Roman"/>
          <w:sz w:val="24"/>
          <w:szCs w:val="24"/>
        </w:rPr>
      </w:pPr>
    </w:p>
    <w:p w:rsidR="000271EB" w:rsidRPr="00381622" w:rsidRDefault="000271EB" w:rsidP="00FB5678">
      <w:pPr>
        <w:spacing w:after="0" w:line="240" w:lineRule="auto"/>
        <w:jc w:val="both"/>
        <w:rPr>
          <w:rFonts w:ascii="Times New Roman" w:hAnsi="Times New Roman"/>
          <w:sz w:val="24"/>
          <w:szCs w:val="24"/>
        </w:rPr>
      </w:pPr>
    </w:p>
    <w:p w:rsidR="000271EB" w:rsidRPr="00381622" w:rsidRDefault="000271EB" w:rsidP="00FB5678">
      <w:pPr>
        <w:spacing w:after="0" w:line="240" w:lineRule="auto"/>
        <w:jc w:val="center"/>
        <w:rPr>
          <w:rFonts w:ascii="Times New Roman" w:hAnsi="Times New Roman"/>
          <w:b/>
          <w:sz w:val="24"/>
          <w:szCs w:val="24"/>
        </w:rPr>
      </w:pPr>
      <w:r w:rsidRPr="00381622">
        <w:rPr>
          <w:rFonts w:ascii="Times New Roman" w:hAnsi="Times New Roman"/>
          <w:b/>
          <w:sz w:val="24"/>
          <w:szCs w:val="24"/>
        </w:rPr>
        <w:t>Ведомственная структура расходов бюджета сельского поселения Кедровый по главным распорядителям средств бюджета сельского поселения, разделам, подразделам и целевым статьям (муниципальным программам сельского поселения и непрограммным направлениям деятельности), группам (группам и подгруппам) видов расходов классификации расходов бюджетов на плановый период 2028 и 2029 годов</w:t>
      </w:r>
    </w:p>
    <w:p w:rsidR="000271EB" w:rsidRPr="00381622" w:rsidRDefault="000271EB" w:rsidP="007F39D8">
      <w:pPr>
        <w:spacing w:after="0" w:line="240" w:lineRule="auto"/>
        <w:jc w:val="right"/>
        <w:rPr>
          <w:rFonts w:ascii="Times New Roman" w:hAnsi="Times New Roman"/>
          <w:sz w:val="24"/>
          <w:szCs w:val="24"/>
        </w:rPr>
      </w:pPr>
    </w:p>
    <w:p w:rsidR="000271EB" w:rsidRPr="00381622" w:rsidRDefault="000271EB" w:rsidP="00B70E78">
      <w:pPr>
        <w:spacing w:after="0" w:line="240" w:lineRule="auto"/>
        <w:jc w:val="right"/>
        <w:rPr>
          <w:rFonts w:ascii="Times New Roman" w:hAnsi="Times New Roman"/>
          <w:b/>
          <w:sz w:val="24"/>
          <w:szCs w:val="24"/>
        </w:rPr>
      </w:pPr>
      <w:r w:rsidRPr="00381622">
        <w:rPr>
          <w:rFonts w:ascii="Times New Roman" w:hAnsi="Times New Roman"/>
          <w:sz w:val="24"/>
          <w:szCs w:val="24"/>
        </w:rPr>
        <w:t>(тыс. руб.)</w:t>
      </w:r>
    </w:p>
    <w:tbl>
      <w:tblPr>
        <w:tblW w:w="14596" w:type="dxa"/>
        <w:tblLook w:val="00A0"/>
      </w:tblPr>
      <w:tblGrid>
        <w:gridCol w:w="7792"/>
        <w:gridCol w:w="850"/>
        <w:gridCol w:w="709"/>
        <w:gridCol w:w="709"/>
        <w:gridCol w:w="1417"/>
        <w:gridCol w:w="709"/>
        <w:gridCol w:w="1134"/>
        <w:gridCol w:w="1276"/>
      </w:tblGrid>
      <w:tr w:rsidR="000271EB" w:rsidRPr="009978C5" w:rsidTr="009978C5">
        <w:trPr>
          <w:trHeight w:val="387"/>
        </w:trPr>
        <w:tc>
          <w:tcPr>
            <w:tcW w:w="7792" w:type="dxa"/>
            <w:vMerge w:val="restart"/>
            <w:tcBorders>
              <w:top w:val="single" w:sz="4" w:space="0" w:color="auto"/>
              <w:left w:val="single" w:sz="4" w:space="0" w:color="auto"/>
              <w:bottom w:val="single" w:sz="4" w:space="0" w:color="auto"/>
              <w:right w:val="single" w:sz="4" w:space="0" w:color="auto"/>
            </w:tcBorders>
            <w:vAlign w:val="center"/>
          </w:tcPr>
          <w:p w:rsidR="000271EB" w:rsidRPr="009978C5" w:rsidRDefault="000271EB" w:rsidP="009978C5">
            <w:pPr>
              <w:spacing w:after="0" w:line="240" w:lineRule="auto"/>
              <w:jc w:val="center"/>
              <w:rPr>
                <w:rFonts w:ascii="Times New Roman" w:hAnsi="Times New Roman"/>
                <w:color w:val="000000"/>
              </w:rPr>
            </w:pPr>
            <w:bookmarkStart w:id="4" w:name="RANGE!A3:H117"/>
            <w:bookmarkEnd w:id="4"/>
            <w:r w:rsidRPr="009978C5">
              <w:rPr>
                <w:rFonts w:ascii="Times New Roman" w:hAnsi="Times New Roman"/>
                <w:color w:val="000000"/>
              </w:rPr>
              <w:t>Наименование</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Вед</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Рз</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Пр</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ЦСР</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ВР</w:t>
            </w:r>
          </w:p>
        </w:tc>
        <w:tc>
          <w:tcPr>
            <w:tcW w:w="1134" w:type="dxa"/>
            <w:tcBorders>
              <w:top w:val="single" w:sz="4" w:space="0" w:color="auto"/>
              <w:left w:val="nil"/>
              <w:bottom w:val="single" w:sz="4" w:space="0" w:color="auto"/>
              <w:right w:val="single" w:sz="4" w:space="0" w:color="auto"/>
            </w:tcBorders>
            <w:vAlign w:val="center"/>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2028 год</w:t>
            </w:r>
          </w:p>
        </w:tc>
        <w:tc>
          <w:tcPr>
            <w:tcW w:w="1276" w:type="dxa"/>
            <w:tcBorders>
              <w:top w:val="single" w:sz="4" w:space="0" w:color="auto"/>
              <w:left w:val="nil"/>
              <w:bottom w:val="single" w:sz="4" w:space="0" w:color="auto"/>
              <w:right w:val="single" w:sz="4" w:space="0" w:color="auto"/>
            </w:tcBorders>
            <w:vAlign w:val="center"/>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2029 год</w:t>
            </w:r>
          </w:p>
        </w:tc>
      </w:tr>
      <w:tr w:rsidR="000271EB" w:rsidRPr="009978C5" w:rsidTr="009978C5">
        <w:trPr>
          <w:trHeight w:val="505"/>
        </w:trPr>
        <w:tc>
          <w:tcPr>
            <w:tcW w:w="7792" w:type="dxa"/>
            <w:vMerge/>
            <w:tcBorders>
              <w:top w:val="single" w:sz="4" w:space="0" w:color="auto"/>
              <w:left w:val="single" w:sz="4" w:space="0" w:color="auto"/>
              <w:bottom w:val="single" w:sz="4" w:space="0" w:color="auto"/>
              <w:right w:val="single" w:sz="4" w:space="0" w:color="auto"/>
            </w:tcBorders>
            <w:vAlign w:val="center"/>
          </w:tcPr>
          <w:p w:rsidR="000271EB" w:rsidRPr="009978C5" w:rsidRDefault="000271EB" w:rsidP="009978C5">
            <w:pPr>
              <w:spacing w:after="0" w:line="240" w:lineRule="auto"/>
              <w:rPr>
                <w:rFonts w:ascii="Times New Roman" w:hAnsi="Times New Roman"/>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0271EB" w:rsidRPr="009978C5" w:rsidRDefault="000271EB" w:rsidP="009978C5">
            <w:pPr>
              <w:spacing w:after="0" w:line="240" w:lineRule="auto"/>
              <w:rPr>
                <w:rFonts w:ascii="Times New Roman" w:hAnsi="Times New Roman"/>
                <w:color w:val="000000"/>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0271EB" w:rsidRPr="009978C5" w:rsidRDefault="000271EB" w:rsidP="009978C5">
            <w:pPr>
              <w:spacing w:after="0" w:line="240" w:lineRule="auto"/>
              <w:rPr>
                <w:rFonts w:ascii="Times New Roman" w:hAnsi="Times New Roman"/>
                <w:color w:val="000000"/>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0271EB" w:rsidRPr="009978C5" w:rsidRDefault="000271EB" w:rsidP="009978C5">
            <w:pPr>
              <w:spacing w:after="0" w:line="240" w:lineRule="auto"/>
              <w:rPr>
                <w:rFonts w:ascii="Times New Roman" w:hAnsi="Times New Roman"/>
                <w:color w:val="000000"/>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0271EB" w:rsidRPr="009978C5" w:rsidRDefault="000271EB" w:rsidP="009978C5">
            <w:pPr>
              <w:spacing w:after="0" w:line="240" w:lineRule="auto"/>
              <w:rPr>
                <w:rFonts w:ascii="Times New Roman" w:hAnsi="Times New Roman"/>
                <w:color w:val="000000"/>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0271EB" w:rsidRPr="009978C5" w:rsidRDefault="000271EB" w:rsidP="009978C5">
            <w:pPr>
              <w:spacing w:after="0" w:line="240" w:lineRule="auto"/>
              <w:rPr>
                <w:rFonts w:ascii="Times New Roman" w:hAnsi="Times New Roman"/>
                <w:color w:val="000000"/>
              </w:rPr>
            </w:pPr>
          </w:p>
        </w:tc>
        <w:tc>
          <w:tcPr>
            <w:tcW w:w="1134" w:type="dxa"/>
            <w:tcBorders>
              <w:top w:val="nil"/>
              <w:left w:val="nil"/>
              <w:bottom w:val="single" w:sz="4" w:space="0" w:color="auto"/>
              <w:right w:val="single" w:sz="4" w:space="0" w:color="auto"/>
            </w:tcBorders>
            <w:vAlign w:val="center"/>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Сумма на год</w:t>
            </w:r>
          </w:p>
        </w:tc>
        <w:tc>
          <w:tcPr>
            <w:tcW w:w="1276" w:type="dxa"/>
            <w:tcBorders>
              <w:top w:val="nil"/>
              <w:left w:val="nil"/>
              <w:bottom w:val="single" w:sz="4" w:space="0" w:color="auto"/>
              <w:right w:val="single" w:sz="4" w:space="0" w:color="auto"/>
            </w:tcBorders>
            <w:vAlign w:val="center"/>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Сумма на год</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Администрация сельского поселения Кедровый</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41 505,4</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41 487,4</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Общегосударственные вопросы</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17 863,1</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17 826,8</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Функционирование высшего должностного лица субъекта Российской Федерации и муниципального образования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02</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2 882,0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2 988,3</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02</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2 882,0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2 988,3</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Основное мероприятие "Обеспечение выполнения полномочий органов местного самоуправления"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02</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2 882,0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2 988,3</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денежное содержание главы муниципального образования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02</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6800102030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2 882,0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2 988,3</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02</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6800102030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2 882,0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2 988,3</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02</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6800102030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120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2 882,0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2 988,3</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10 911,0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11 174,5</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10 911,0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11 174,5</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Основное мероприятие "Обеспечение выполнения полномочий органов местного самоуправления"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10 911,0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11 174,5</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обеспечение функций муниципальных служащих</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6800102040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4 813,9</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4 816,7</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6800102040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4 813,9</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4 816,7</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6800102040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120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4 813,9</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4 816,7</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обеспечение функций лиц, занимающих должности, не отнесенные к должностям муниципальной службы, и осуществляющих техническое обеспечение</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6800102050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3 914,1</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4 254,8</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6800102050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3 914,1</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4 254,8</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6800102050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120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3 914,1</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4 254,8</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обеспечение функций рабочих должностей</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6800102060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2 183,0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2 103,0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6800102060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2 183,0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2 103,0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6800102060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120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2 183,0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2 103,0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Резервные фонды</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Основное мероприятие "Управление резервными средствами бюджета сельского поселения"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6800200000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Резервный фонд администрации сельского поселения Кедровый</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6800220610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Иные бюджетные ассигнования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6800220610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800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Резервные средства</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6800220610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870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Другие общегосударственные вопросы</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4 065,2</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3 659,0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3 050,2</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1 595,0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Основное мероприятие "Обеспечение выполнения полномочий органов местного самоуправления"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3 050,2</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1 595,0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Прочие мероприятия органов местного самоуправления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6800102400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3 050,2</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1 595,0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6800102400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3 018,7</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1 563,5</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6800102400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240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3 018,7</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1 563,5</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Иные бюджетные ассигнования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6800102400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800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31,5</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31,5</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Уплата налогов, сборов и иных платежей</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6800102400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850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31,5</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31,5</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Непрограммные направления деятельности</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7000000000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1 015,0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2 064,0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Условно утвержденные расходы</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7000020620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1 015,0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2 064,0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Иные бюджетные ассигнования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7000020620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800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1 015,0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2 064,0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Резервные средства</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7000020620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870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1 015,0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2 064,0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Национальная оборона</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02</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680,6</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Мобилизационная и вневойсковая подготовка</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02</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680,6</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02</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680,6</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Основное мероприятие "Реализация отдельных государственных полномочий"</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02</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6800300000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680,6</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Осуществление первичного воинского учета органами местного самоуправления поселений, муниципальных и городских округов</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02</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6800351180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680,6</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02</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6800351180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644,7</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02</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6800351180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120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644,7</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02</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6800351180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35,9</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02</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6800351180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240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35,9</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Национальная безопасность и правоохранительная деятельность</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227,0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227,0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202,0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202,0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202,0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202,0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Основное мероприятие «Безопасность жизнедеятельности в сельском поселении Кедровый»</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6800400000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202,0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202,0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Устройство защитных противопожарных полос в населенных пунктах района</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6800420803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202,0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202,0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6800420803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202,0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202,0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6800420803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240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202,0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202,0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Другие вопросы в области национальной безопасности и правоохранительной деятельности</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25,0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25,0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25,0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25,0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Основное мероприятие «Комплексные мероприятия по профилактике правонарушений в сельском поселении Кедровый»</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6800500000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25,0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25,0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Создание условий для деятельности народных дружин</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6800582300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12,5</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12,5</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6800582300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11,5</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11,5</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6800582300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120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11,5</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11,5</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6800582300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6800582300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240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w:t>
            </w:r>
          </w:p>
        </w:tc>
      </w:tr>
      <w:tr w:rsidR="000271EB" w:rsidRPr="009978C5" w:rsidTr="009978C5">
        <w:trPr>
          <w:trHeight w:val="639"/>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Создание условий для деятельности народных дружин за счет средств бюджета муниципального образования"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68005S2300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12,5</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12,5</w:t>
            </w:r>
          </w:p>
        </w:tc>
      </w:tr>
      <w:tr w:rsidR="000271EB" w:rsidRPr="009978C5" w:rsidTr="009978C5">
        <w:trPr>
          <w:trHeight w:val="769"/>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68005S2300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11,5</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11,5</w:t>
            </w:r>
          </w:p>
        </w:tc>
      </w:tr>
      <w:tr w:rsidR="000271EB" w:rsidRPr="009978C5" w:rsidTr="009978C5">
        <w:trPr>
          <w:trHeight w:val="769"/>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68005S2300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120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11,5</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11,5</w:t>
            </w:r>
          </w:p>
        </w:tc>
      </w:tr>
      <w:tr w:rsidR="000271EB" w:rsidRPr="009978C5" w:rsidTr="009978C5">
        <w:trPr>
          <w:trHeight w:val="98"/>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68005S2300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w:t>
            </w:r>
          </w:p>
        </w:tc>
      </w:tr>
      <w:tr w:rsidR="000271EB" w:rsidRPr="009978C5" w:rsidTr="009978C5">
        <w:trPr>
          <w:trHeight w:val="769"/>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14</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68005S2300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240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Национальная экономика</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04</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7 972,7</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8 543,7</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Дорожное хозяйство (дорожные фонды)</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04</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09</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7 972,7</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8 543,7</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04</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09</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7 972,7</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8 543,7</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Основное мероприятие "Комплексное развитие транспортной инфраструктуры сельского поселения Кедровый"</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04</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09</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6800600000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7 972,7</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8 543,7</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Реализация мероприятий по содержанию транспортной инфраструктуры</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04</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09</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6800699990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7 972,7</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8 543,7</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04</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09</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6800699990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7 972,7</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8 543,7</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04</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09</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6800699990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240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7 972,7</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8 543,7</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Жилищно-коммунальное хозяйство</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150,0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150,0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Жилищное хозяйство</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100,0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100,0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Основное мероприятие «Содержание муниципального имущества сельского поселения Кедровый»</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6800800000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100,0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Реализация мероприятий в области жилищного хозяйства</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6800899990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100,0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6800899990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100,0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6800899990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240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100,0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100,0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Благоустройство</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Основное мероприятие «Благоустройство населённых пунктов в сельском поселении Кедровый»</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6800900000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Реализация мероприятий по благоустройству населённых пунктов сельского поселения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6800999990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6800999990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05</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03</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6800999990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240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50,0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Культура, кинематография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12 002,1</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12 130,0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Культура</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12 002,1</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12 130,0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12 002,1</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12 130,0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Основное мероприятие "Комплексное развитие сферы культуры в сельском поселении Кедровый"</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6801000000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12 002,1</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12 130,0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обеспечение деятельности муниципальных учреждений</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6801010590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12 002,1</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12 130,0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6801010590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9 775,0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9 775,0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выплаты персоналу казенных учреждений</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6801010590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110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9 775,0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9 775,0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6801010590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2 225,1</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2 353,0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6801010590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240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2 225,1</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2 353,0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Иные бюджетные ассигнования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6801010590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800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Уплата налогов, сборов и иных платежей</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08</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6801010590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850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2,0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Социальная политика</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1 070,8</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1 070,8</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Пенсионное обеспечение</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1 070,8</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1 070,8</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1 070,8</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1 070,8</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Основное мероприятие "Реализация мероприятий в области социальной политики"</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6801200000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1 070,8</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1 070,8</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Выплаты пенсии за выслугу лет лицам, замещавшим должности муниципальной службы</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6801241010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1 070,8</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1 070,8</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Социальное обеспечение и иные выплаты населению</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6801241010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300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1 070,8</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1 070,8</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Публичные нормативные социальные выплаты гражданам</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6801241010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310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1 070,8</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1 070,8</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Физическая культура и спорт</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1 539,0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1 539,0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Физическая культура</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1 539,0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1 539,0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6800000000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1 539,0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1 539,0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Основное мероприятие "Комплексное развитие физической культуры и спорта в сельском поселении Кедровый"</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6801100000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1 539,0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1 539,0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обеспечение деятельности муниципальных учреждений</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6801120590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1 539,0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1 539,0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6801120590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100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1 539,0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1 539,0</w:t>
            </w:r>
          </w:p>
        </w:tc>
      </w:tr>
      <w:tr w:rsidR="000271EB" w:rsidRPr="009978C5" w:rsidTr="009978C5">
        <w:trPr>
          <w:trHeight w:val="387"/>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Расходы на выплаты персоналу казенных учреждений</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650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11</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01</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6801120590</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110</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1 539,0</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1 539,0</w:t>
            </w:r>
          </w:p>
        </w:tc>
      </w:tr>
      <w:tr w:rsidR="000271EB" w:rsidRPr="009978C5" w:rsidTr="009978C5">
        <w:trPr>
          <w:trHeight w:val="375"/>
        </w:trPr>
        <w:tc>
          <w:tcPr>
            <w:tcW w:w="7792" w:type="dxa"/>
            <w:tcBorders>
              <w:top w:val="nil"/>
              <w:left w:val="single" w:sz="4" w:space="0" w:color="auto"/>
              <w:bottom w:val="single" w:sz="4" w:space="0" w:color="auto"/>
              <w:right w:val="single" w:sz="4" w:space="0" w:color="auto"/>
            </w:tcBorders>
            <w:vAlign w:val="bottom"/>
          </w:tcPr>
          <w:p w:rsidR="000271EB" w:rsidRPr="009978C5" w:rsidRDefault="000271EB" w:rsidP="009978C5">
            <w:pPr>
              <w:spacing w:after="0" w:line="240" w:lineRule="auto"/>
              <w:rPr>
                <w:rFonts w:ascii="Times New Roman" w:hAnsi="Times New Roman"/>
                <w:color w:val="000000"/>
              </w:rPr>
            </w:pPr>
            <w:r w:rsidRPr="009978C5">
              <w:rPr>
                <w:rFonts w:ascii="Times New Roman" w:hAnsi="Times New Roman"/>
                <w:color w:val="000000"/>
              </w:rPr>
              <w:t>ВСЕГО</w:t>
            </w:r>
          </w:p>
        </w:tc>
        <w:tc>
          <w:tcPr>
            <w:tcW w:w="850"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 </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 </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 </w:t>
            </w:r>
          </w:p>
        </w:tc>
        <w:tc>
          <w:tcPr>
            <w:tcW w:w="1417" w:type="dxa"/>
            <w:tcBorders>
              <w:top w:val="single" w:sz="4" w:space="0" w:color="auto"/>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 </w:t>
            </w:r>
          </w:p>
        </w:tc>
        <w:tc>
          <w:tcPr>
            <w:tcW w:w="709"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center"/>
              <w:rPr>
                <w:rFonts w:ascii="Times New Roman" w:hAnsi="Times New Roman"/>
                <w:color w:val="000000"/>
              </w:rPr>
            </w:pPr>
            <w:r w:rsidRPr="009978C5">
              <w:rPr>
                <w:rFonts w:ascii="Times New Roman" w:hAnsi="Times New Roman"/>
                <w:color w:val="000000"/>
              </w:rPr>
              <w:t> </w:t>
            </w:r>
          </w:p>
        </w:tc>
        <w:tc>
          <w:tcPr>
            <w:tcW w:w="1134"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41 505,4</w:t>
            </w:r>
          </w:p>
        </w:tc>
        <w:tc>
          <w:tcPr>
            <w:tcW w:w="1276" w:type="dxa"/>
            <w:tcBorders>
              <w:top w:val="nil"/>
              <w:left w:val="nil"/>
              <w:bottom w:val="single" w:sz="4" w:space="0" w:color="auto"/>
              <w:right w:val="single" w:sz="4" w:space="0" w:color="auto"/>
            </w:tcBorders>
            <w:vAlign w:val="bottom"/>
          </w:tcPr>
          <w:p w:rsidR="000271EB" w:rsidRPr="009978C5" w:rsidRDefault="000271EB" w:rsidP="009978C5">
            <w:pPr>
              <w:spacing w:after="0" w:line="240" w:lineRule="auto"/>
              <w:jc w:val="right"/>
              <w:rPr>
                <w:rFonts w:ascii="Times New Roman" w:hAnsi="Times New Roman"/>
                <w:color w:val="000000"/>
              </w:rPr>
            </w:pPr>
            <w:r w:rsidRPr="009978C5">
              <w:rPr>
                <w:rFonts w:ascii="Times New Roman" w:hAnsi="Times New Roman"/>
                <w:color w:val="000000"/>
              </w:rPr>
              <w:t>41 487,4</w:t>
            </w:r>
          </w:p>
        </w:tc>
      </w:tr>
    </w:tbl>
    <w:p w:rsidR="000271EB" w:rsidRDefault="000271EB" w:rsidP="007F39D8">
      <w:pPr>
        <w:spacing w:after="0" w:line="240" w:lineRule="auto"/>
        <w:jc w:val="right"/>
        <w:rPr>
          <w:rFonts w:ascii="Times New Roman" w:hAnsi="Times New Roman"/>
          <w:sz w:val="24"/>
          <w:szCs w:val="24"/>
        </w:rPr>
      </w:pPr>
    </w:p>
    <w:p w:rsidR="000271EB" w:rsidRPr="00381622" w:rsidRDefault="000271EB" w:rsidP="007F39D8">
      <w:pPr>
        <w:spacing w:after="0" w:line="240" w:lineRule="auto"/>
        <w:jc w:val="right"/>
        <w:rPr>
          <w:rFonts w:ascii="Times New Roman" w:hAnsi="Times New Roman"/>
          <w:sz w:val="24"/>
          <w:szCs w:val="24"/>
        </w:rPr>
        <w:sectPr w:rsidR="000271EB" w:rsidRPr="00381622" w:rsidSect="00BB5E96">
          <w:pgSz w:w="16838" w:h="11906" w:orient="landscape"/>
          <w:pgMar w:top="567" w:right="1134" w:bottom="709" w:left="1134" w:header="709" w:footer="709" w:gutter="0"/>
          <w:cols w:space="708"/>
          <w:docGrid w:linePitch="360"/>
        </w:sectPr>
      </w:pPr>
    </w:p>
    <w:p w:rsidR="000271EB" w:rsidRPr="00381622" w:rsidRDefault="000271EB" w:rsidP="007F39D8">
      <w:pPr>
        <w:spacing w:after="0" w:line="240" w:lineRule="auto"/>
        <w:jc w:val="right"/>
        <w:rPr>
          <w:rFonts w:ascii="Times New Roman" w:hAnsi="Times New Roman"/>
          <w:sz w:val="24"/>
          <w:szCs w:val="24"/>
        </w:rPr>
      </w:pPr>
      <w:r w:rsidRPr="00381622">
        <w:rPr>
          <w:rFonts w:ascii="Times New Roman" w:hAnsi="Times New Roman"/>
          <w:sz w:val="24"/>
          <w:szCs w:val="24"/>
        </w:rPr>
        <w:t xml:space="preserve">Приложение 7                                                                                                                                                                                                                                                                     к проекту решения Совета депутатов </w:t>
      </w:r>
    </w:p>
    <w:p w:rsidR="000271EB" w:rsidRPr="00381622" w:rsidRDefault="000271EB" w:rsidP="007F39D8">
      <w:pPr>
        <w:spacing w:after="0" w:line="240" w:lineRule="auto"/>
        <w:jc w:val="right"/>
        <w:rPr>
          <w:rFonts w:ascii="Times New Roman" w:hAnsi="Times New Roman"/>
          <w:sz w:val="24"/>
          <w:szCs w:val="24"/>
        </w:rPr>
      </w:pPr>
      <w:r w:rsidRPr="00381622">
        <w:rPr>
          <w:rFonts w:ascii="Times New Roman" w:hAnsi="Times New Roman"/>
          <w:sz w:val="24"/>
          <w:szCs w:val="24"/>
        </w:rPr>
        <w:t xml:space="preserve">сельского поселения Кедровый </w:t>
      </w:r>
    </w:p>
    <w:p w:rsidR="000271EB" w:rsidRPr="00381622" w:rsidRDefault="000271EB" w:rsidP="007F39D8">
      <w:pPr>
        <w:spacing w:after="0" w:line="240" w:lineRule="auto"/>
        <w:jc w:val="right"/>
        <w:rPr>
          <w:rFonts w:ascii="Times New Roman" w:hAnsi="Times New Roman"/>
          <w:sz w:val="24"/>
          <w:szCs w:val="24"/>
        </w:rPr>
      </w:pPr>
      <w:r w:rsidRPr="00381622">
        <w:rPr>
          <w:rFonts w:ascii="Times New Roman" w:hAnsi="Times New Roman"/>
          <w:sz w:val="24"/>
          <w:szCs w:val="24"/>
        </w:rPr>
        <w:t>от 00.00.2026 № 00</w:t>
      </w:r>
    </w:p>
    <w:p w:rsidR="000271EB" w:rsidRPr="00381622" w:rsidRDefault="000271EB" w:rsidP="007F39D8">
      <w:pPr>
        <w:spacing w:after="0" w:line="240" w:lineRule="auto"/>
        <w:jc w:val="both"/>
        <w:rPr>
          <w:rFonts w:ascii="Times New Roman" w:hAnsi="Times New Roman"/>
          <w:sz w:val="24"/>
          <w:szCs w:val="24"/>
        </w:rPr>
      </w:pPr>
    </w:p>
    <w:p w:rsidR="000271EB" w:rsidRPr="00381622" w:rsidRDefault="000271EB" w:rsidP="00462E9D">
      <w:pPr>
        <w:spacing w:after="0" w:line="240" w:lineRule="auto"/>
        <w:rPr>
          <w:rFonts w:ascii="Times New Roman" w:hAnsi="Times New Roman"/>
          <w:b/>
          <w:sz w:val="24"/>
          <w:szCs w:val="24"/>
        </w:rPr>
      </w:pPr>
      <w:r w:rsidRPr="00381622">
        <w:rPr>
          <w:rFonts w:ascii="Times New Roman" w:hAnsi="Times New Roman"/>
          <w:b/>
          <w:sz w:val="24"/>
          <w:szCs w:val="24"/>
        </w:rPr>
        <w:t>Распределение бюджетных ассигнований по разделам, подразделам, целевым статьям (муниципальным программам сельского поселения и непрограммным направлениям деятельности), группам (группам и подгруппам) видов расходов классификации расходов бюджетов сельского поселения Кедровый на 2027 год</w:t>
      </w:r>
    </w:p>
    <w:p w:rsidR="000271EB" w:rsidRPr="00381622" w:rsidRDefault="000271EB" w:rsidP="007F39D8">
      <w:pPr>
        <w:spacing w:after="0" w:line="240" w:lineRule="auto"/>
        <w:jc w:val="center"/>
        <w:rPr>
          <w:rFonts w:ascii="Times New Roman" w:hAnsi="Times New Roman"/>
          <w:b/>
          <w:sz w:val="24"/>
          <w:szCs w:val="24"/>
        </w:rPr>
      </w:pPr>
    </w:p>
    <w:p w:rsidR="000271EB" w:rsidRPr="00381622" w:rsidRDefault="000271EB" w:rsidP="007F39D8">
      <w:pPr>
        <w:spacing w:after="0" w:line="240" w:lineRule="auto"/>
        <w:jc w:val="right"/>
        <w:rPr>
          <w:rFonts w:ascii="Times New Roman" w:hAnsi="Times New Roman"/>
          <w:sz w:val="24"/>
          <w:szCs w:val="24"/>
        </w:rPr>
      </w:pPr>
      <w:r w:rsidRPr="00381622">
        <w:rPr>
          <w:rFonts w:ascii="Times New Roman" w:hAnsi="Times New Roman"/>
          <w:sz w:val="24"/>
          <w:szCs w:val="24"/>
        </w:rPr>
        <w:t xml:space="preserve"> (тыс. руб.)</w:t>
      </w:r>
    </w:p>
    <w:tbl>
      <w:tblPr>
        <w:tblW w:w="5475" w:type="pct"/>
        <w:tblInd w:w="-714" w:type="dxa"/>
        <w:tblLook w:val="00A0"/>
      </w:tblPr>
      <w:tblGrid>
        <w:gridCol w:w="5431"/>
        <w:gridCol w:w="525"/>
        <w:gridCol w:w="588"/>
        <w:gridCol w:w="1672"/>
        <w:gridCol w:w="651"/>
        <w:gridCol w:w="1302"/>
      </w:tblGrid>
      <w:tr w:rsidR="000271EB" w:rsidRPr="00462E9D" w:rsidTr="00462E9D">
        <w:trPr>
          <w:trHeight w:val="387"/>
        </w:trPr>
        <w:tc>
          <w:tcPr>
            <w:tcW w:w="2670" w:type="pct"/>
            <w:vMerge w:val="restart"/>
            <w:tcBorders>
              <w:top w:val="single" w:sz="4" w:space="0" w:color="auto"/>
              <w:left w:val="single" w:sz="4" w:space="0" w:color="auto"/>
              <w:bottom w:val="single" w:sz="4" w:space="0" w:color="auto"/>
              <w:right w:val="single" w:sz="4" w:space="0" w:color="auto"/>
            </w:tcBorders>
            <w:vAlign w:val="center"/>
          </w:tcPr>
          <w:p w:rsidR="000271EB" w:rsidRPr="00462E9D" w:rsidRDefault="000271EB" w:rsidP="00462E9D">
            <w:pPr>
              <w:spacing w:after="0" w:line="240" w:lineRule="auto"/>
              <w:jc w:val="center"/>
              <w:rPr>
                <w:rFonts w:ascii="Times New Roman" w:hAnsi="Times New Roman"/>
                <w:color w:val="000000"/>
              </w:rPr>
            </w:pPr>
            <w:bookmarkStart w:id="5" w:name="RANGE!A3:G114"/>
            <w:bookmarkEnd w:id="5"/>
            <w:r w:rsidRPr="00462E9D">
              <w:rPr>
                <w:rFonts w:ascii="Times New Roman" w:hAnsi="Times New Roman"/>
                <w:color w:val="000000"/>
              </w:rPr>
              <w:t>Наименование</w:t>
            </w:r>
          </w:p>
        </w:tc>
        <w:tc>
          <w:tcPr>
            <w:tcW w:w="258" w:type="pct"/>
            <w:vMerge w:val="restart"/>
            <w:tcBorders>
              <w:top w:val="single" w:sz="4" w:space="0" w:color="auto"/>
              <w:left w:val="single" w:sz="4" w:space="0" w:color="auto"/>
              <w:bottom w:val="single" w:sz="4" w:space="0" w:color="auto"/>
              <w:right w:val="single" w:sz="4" w:space="0" w:color="auto"/>
            </w:tcBorders>
            <w:vAlign w:val="center"/>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РЗ</w:t>
            </w:r>
          </w:p>
        </w:tc>
        <w:tc>
          <w:tcPr>
            <w:tcW w:w="289" w:type="pct"/>
            <w:vMerge w:val="restart"/>
            <w:tcBorders>
              <w:top w:val="single" w:sz="4" w:space="0" w:color="auto"/>
              <w:left w:val="single" w:sz="4" w:space="0" w:color="auto"/>
              <w:bottom w:val="single" w:sz="4" w:space="0" w:color="auto"/>
              <w:right w:val="single" w:sz="4" w:space="0" w:color="auto"/>
            </w:tcBorders>
            <w:vAlign w:val="center"/>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ПР</w:t>
            </w:r>
          </w:p>
        </w:tc>
        <w:tc>
          <w:tcPr>
            <w:tcW w:w="822" w:type="pct"/>
            <w:vMerge w:val="restart"/>
            <w:tcBorders>
              <w:top w:val="single" w:sz="4" w:space="0" w:color="auto"/>
              <w:left w:val="single" w:sz="4" w:space="0" w:color="auto"/>
              <w:bottom w:val="single" w:sz="4" w:space="0" w:color="auto"/>
              <w:right w:val="single" w:sz="4" w:space="0" w:color="auto"/>
            </w:tcBorders>
            <w:vAlign w:val="center"/>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ЦСР</w:t>
            </w:r>
          </w:p>
        </w:tc>
        <w:tc>
          <w:tcPr>
            <w:tcW w:w="320" w:type="pct"/>
            <w:vMerge w:val="restart"/>
            <w:tcBorders>
              <w:top w:val="single" w:sz="4" w:space="0" w:color="auto"/>
              <w:left w:val="single" w:sz="4" w:space="0" w:color="auto"/>
              <w:bottom w:val="single" w:sz="4" w:space="0" w:color="auto"/>
              <w:right w:val="single" w:sz="4" w:space="0" w:color="auto"/>
            </w:tcBorders>
            <w:vAlign w:val="center"/>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ВР</w:t>
            </w:r>
          </w:p>
        </w:tc>
        <w:tc>
          <w:tcPr>
            <w:tcW w:w="640" w:type="pct"/>
            <w:tcBorders>
              <w:top w:val="single" w:sz="4" w:space="0" w:color="auto"/>
              <w:left w:val="nil"/>
              <w:bottom w:val="single" w:sz="4" w:space="0" w:color="auto"/>
              <w:right w:val="single" w:sz="4" w:space="0" w:color="auto"/>
            </w:tcBorders>
            <w:vAlign w:val="center"/>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Сумма</w:t>
            </w:r>
          </w:p>
        </w:tc>
      </w:tr>
      <w:tr w:rsidR="000271EB" w:rsidRPr="00462E9D" w:rsidTr="00462E9D">
        <w:trPr>
          <w:trHeight w:val="387"/>
        </w:trPr>
        <w:tc>
          <w:tcPr>
            <w:tcW w:w="2670" w:type="pct"/>
            <w:vMerge/>
            <w:tcBorders>
              <w:top w:val="single" w:sz="4" w:space="0" w:color="auto"/>
              <w:left w:val="single" w:sz="4" w:space="0" w:color="auto"/>
              <w:bottom w:val="single" w:sz="4" w:space="0" w:color="auto"/>
              <w:right w:val="single" w:sz="4" w:space="0" w:color="auto"/>
            </w:tcBorders>
            <w:vAlign w:val="center"/>
          </w:tcPr>
          <w:p w:rsidR="000271EB" w:rsidRPr="00462E9D" w:rsidRDefault="000271EB" w:rsidP="00462E9D">
            <w:pPr>
              <w:spacing w:after="0" w:line="240" w:lineRule="auto"/>
              <w:rPr>
                <w:rFonts w:ascii="Times New Roman" w:hAnsi="Times New Roman"/>
                <w:color w:val="000000"/>
              </w:rPr>
            </w:pPr>
          </w:p>
        </w:tc>
        <w:tc>
          <w:tcPr>
            <w:tcW w:w="258" w:type="pct"/>
            <w:vMerge/>
            <w:tcBorders>
              <w:top w:val="single" w:sz="4" w:space="0" w:color="auto"/>
              <w:left w:val="single" w:sz="4" w:space="0" w:color="auto"/>
              <w:bottom w:val="single" w:sz="4" w:space="0" w:color="auto"/>
              <w:right w:val="single" w:sz="4" w:space="0" w:color="auto"/>
            </w:tcBorders>
            <w:vAlign w:val="center"/>
          </w:tcPr>
          <w:p w:rsidR="000271EB" w:rsidRPr="00462E9D" w:rsidRDefault="000271EB" w:rsidP="00462E9D">
            <w:pPr>
              <w:spacing w:after="0" w:line="240" w:lineRule="auto"/>
              <w:rPr>
                <w:rFonts w:ascii="Times New Roman" w:hAnsi="Times New Roman"/>
                <w:color w:val="000000"/>
              </w:rPr>
            </w:pPr>
          </w:p>
        </w:tc>
        <w:tc>
          <w:tcPr>
            <w:tcW w:w="289" w:type="pct"/>
            <w:vMerge/>
            <w:tcBorders>
              <w:top w:val="single" w:sz="4" w:space="0" w:color="auto"/>
              <w:left w:val="single" w:sz="4" w:space="0" w:color="auto"/>
              <w:bottom w:val="single" w:sz="4" w:space="0" w:color="auto"/>
              <w:right w:val="single" w:sz="4" w:space="0" w:color="auto"/>
            </w:tcBorders>
            <w:vAlign w:val="center"/>
          </w:tcPr>
          <w:p w:rsidR="000271EB" w:rsidRPr="00462E9D" w:rsidRDefault="000271EB" w:rsidP="00462E9D">
            <w:pPr>
              <w:spacing w:after="0" w:line="240" w:lineRule="auto"/>
              <w:rPr>
                <w:rFonts w:ascii="Times New Roman" w:hAnsi="Times New Roman"/>
                <w:color w:val="000000"/>
              </w:rPr>
            </w:pPr>
          </w:p>
        </w:tc>
        <w:tc>
          <w:tcPr>
            <w:tcW w:w="822" w:type="pct"/>
            <w:vMerge/>
            <w:tcBorders>
              <w:top w:val="single" w:sz="4" w:space="0" w:color="auto"/>
              <w:left w:val="single" w:sz="4" w:space="0" w:color="auto"/>
              <w:bottom w:val="single" w:sz="4" w:space="0" w:color="auto"/>
              <w:right w:val="single" w:sz="4" w:space="0" w:color="auto"/>
            </w:tcBorders>
            <w:vAlign w:val="center"/>
          </w:tcPr>
          <w:p w:rsidR="000271EB" w:rsidRPr="00462E9D" w:rsidRDefault="000271EB" w:rsidP="00462E9D">
            <w:pPr>
              <w:spacing w:after="0" w:line="240" w:lineRule="auto"/>
              <w:rPr>
                <w:rFonts w:ascii="Times New Roman" w:hAnsi="Times New Roman"/>
                <w:color w:val="000000"/>
              </w:rPr>
            </w:pPr>
          </w:p>
        </w:tc>
        <w:tc>
          <w:tcPr>
            <w:tcW w:w="320" w:type="pct"/>
            <w:vMerge/>
            <w:tcBorders>
              <w:top w:val="single" w:sz="4" w:space="0" w:color="auto"/>
              <w:left w:val="single" w:sz="4" w:space="0" w:color="auto"/>
              <w:bottom w:val="single" w:sz="4" w:space="0" w:color="auto"/>
              <w:right w:val="single" w:sz="4" w:space="0" w:color="auto"/>
            </w:tcBorders>
            <w:vAlign w:val="center"/>
          </w:tcPr>
          <w:p w:rsidR="000271EB" w:rsidRPr="00462E9D" w:rsidRDefault="000271EB" w:rsidP="00462E9D">
            <w:pPr>
              <w:spacing w:after="0" w:line="240" w:lineRule="auto"/>
              <w:rPr>
                <w:rFonts w:ascii="Times New Roman" w:hAnsi="Times New Roman"/>
                <w:color w:val="000000"/>
              </w:rPr>
            </w:pPr>
          </w:p>
        </w:tc>
        <w:tc>
          <w:tcPr>
            <w:tcW w:w="640" w:type="pct"/>
            <w:tcBorders>
              <w:top w:val="nil"/>
              <w:left w:val="nil"/>
              <w:bottom w:val="single" w:sz="4" w:space="0" w:color="auto"/>
              <w:right w:val="single" w:sz="4" w:space="0" w:color="auto"/>
            </w:tcBorders>
            <w:vAlign w:val="center"/>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2027 год</w:t>
            </w:r>
          </w:p>
        </w:tc>
      </w:tr>
      <w:tr w:rsidR="000271EB" w:rsidRPr="00462E9D" w:rsidTr="00462E9D">
        <w:trPr>
          <w:trHeight w:val="375"/>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Общегосударственные вопросы</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00</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15 893,9</w:t>
            </w:r>
          </w:p>
        </w:tc>
      </w:tr>
      <w:tr w:rsidR="000271EB" w:rsidRPr="00462E9D" w:rsidTr="00462E9D">
        <w:trPr>
          <w:trHeight w:val="858"/>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Функционирование высшего должностного лица субъекта Российской Федерации и муниципального образования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02</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2 638,0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02</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6800000000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2 638,0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Основное мероприятие "Обеспечение выполнения полномочий органов местного самоуправления"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02</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2 638,0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денежное содержание главы муниципального образования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02</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6800102030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2 638,0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02</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6800102030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2 638,0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государственных (муниципальных) органов</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02</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6800102030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120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2 638,0</w:t>
            </w:r>
          </w:p>
        </w:tc>
      </w:tr>
      <w:tr w:rsidR="000271EB" w:rsidRPr="00462E9D" w:rsidTr="00462E9D">
        <w:trPr>
          <w:trHeight w:val="1078"/>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11 187,1</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6800000000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11 187,1</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Основное мероприятие "Обеспечение выполнения полномочий органов местного самоуправления"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11 187,1</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обеспечение функций муниципальных служащих</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6800102040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4 567,0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6800102040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4 567,0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государственных (муниципальных) органов</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6800102040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120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4 567,0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обеспечение функций лиц, занимающих должности, не отнесенные к должностям муниципальной службы, и осуществляющих техническое обеспечение</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6800102050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3 950,9</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6800102050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3 950,9</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государственных (муниципальных) органов</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6800102050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120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3 950,9</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обеспечение функций рабочих должностей</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6800102060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2 669,2</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6800102060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2 669,2</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государственных (муниципальных) органов</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6800102060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120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2 669,2</w:t>
            </w:r>
          </w:p>
        </w:tc>
      </w:tr>
      <w:tr w:rsidR="000271EB" w:rsidRPr="00462E9D" w:rsidTr="00462E9D">
        <w:trPr>
          <w:trHeight w:val="375"/>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Резервные фонды</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5,0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6800000000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5,0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Основное мероприятие "Управление резервными средствами бюджета сельского поселения"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6800200000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5,0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Резервный фонд администрации сельского поселения Кедровый</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6800220610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5,0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Иные бюджетные ассигнования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6800220610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800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5,0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Резервные средства</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6800220610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870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5,0</w:t>
            </w:r>
          </w:p>
        </w:tc>
      </w:tr>
      <w:tr w:rsidR="000271EB" w:rsidRPr="00462E9D" w:rsidTr="00462E9D">
        <w:trPr>
          <w:trHeight w:val="375"/>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Другие общегосударственные вопросы</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2 063,9</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6800000000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2 063,9</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Основное мероприятие "Обеспечение выполнения полномочий органов местного самоуправления"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2 063,9</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Прочие мероприятия органов местного самоуправления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6800102400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2 063,9</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Закупка товаров, работ и услуг для обеспечения государственных (муниципальных) нужд</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6800102400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200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2 031,9</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Иные закупки товаров, работ и услуг для обеспечения государственных (муниципальных) нужд</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6800102400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240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2 031,9</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Иные бюджетные ассигнования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6800102400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800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32,0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Уплата налогов, сборов и иных платежей</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6800102400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850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32,0</w:t>
            </w:r>
          </w:p>
        </w:tc>
      </w:tr>
      <w:tr w:rsidR="000271EB" w:rsidRPr="00462E9D" w:rsidTr="00462E9D">
        <w:trPr>
          <w:trHeight w:val="375"/>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Национальная оборона</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02</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00</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530,9</w:t>
            </w:r>
          </w:p>
        </w:tc>
      </w:tr>
      <w:tr w:rsidR="000271EB" w:rsidRPr="00462E9D" w:rsidTr="00462E9D">
        <w:trPr>
          <w:trHeight w:val="335"/>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Мобилизационная и вневойсковая подготовка</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02</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530,9</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02</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6800000000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530,9</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Основное мероприятие "Реализация отдельных государственных полномочий"</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02</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6800300000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530,9</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Осуществление первичного воинского учета органами местного самоуправления поселений, муниципальных и городских округов</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02</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6800351180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530,9</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02</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6800351180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480,9</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государственных (муниципальных) органов</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02</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6800351180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120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480,9</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Закупка товаров, работ и услуг для обеспечения государственных (муниципальных) нужд</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02</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6800351180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200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50,0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Иные закупки товаров, работ и услуг для обеспечения государственных (муниципальных) нужд</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02</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6800351180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240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50,0</w:t>
            </w:r>
          </w:p>
        </w:tc>
      </w:tr>
      <w:tr w:rsidR="000271EB" w:rsidRPr="00462E9D" w:rsidTr="00462E9D">
        <w:trPr>
          <w:trHeight w:val="654"/>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Национальная безопасность и правоохранительная деятельность</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00</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474,0</w:t>
            </w:r>
          </w:p>
        </w:tc>
      </w:tr>
      <w:tr w:rsidR="000271EB" w:rsidRPr="00462E9D" w:rsidTr="00462E9D">
        <w:trPr>
          <w:trHeight w:val="878"/>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449,0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6800000000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449,0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Основное мероприятие «Безопасность жизнедеятельности в сельском поселении Кедровый»</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6800400000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449,0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Устройство защитных противопожарных полос в населенных пунктах района</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6800420803</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449,0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Закупка товаров, работ и услуг для обеспечения государственных (муниципальных) нужд</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6800420803</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200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449,0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Иные закупки товаров, работ и услуг для обеспечения государственных (муниципальных) нужд</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6800420803</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240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449,0</w:t>
            </w:r>
          </w:p>
        </w:tc>
      </w:tr>
      <w:tr w:rsidR="000271EB" w:rsidRPr="00462E9D" w:rsidTr="00462E9D">
        <w:trPr>
          <w:trHeight w:val="564"/>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Другие вопросы в области национальной безопасности и правоохранительной деятельности</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25,0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6800000000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25,0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Основное мероприятие «Комплексные мероприятия по профилактике правонарушений в сельском поселении Кедровый»</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6800500000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25,0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Создание условий для деятельности народных дружин</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6800582300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12,5</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6800582300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11,5</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государственных (муниципальных) органов</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6800582300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120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11,5</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Закупка товаров, работ и услуг для обеспечения государственных (муниципальных) нужд</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6800582300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200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Иные закупки товаров, работ и услуг для обеспечения государственных (муниципальных) нужд</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6800582300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240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1,0</w:t>
            </w:r>
          </w:p>
        </w:tc>
      </w:tr>
      <w:tr w:rsidR="000271EB" w:rsidRPr="00462E9D" w:rsidTr="00462E9D">
        <w:trPr>
          <w:trHeight w:val="769"/>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Создание условий для деятельности народных дружин за счет средств бюджета муниципального образования"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68005S2300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12,5</w:t>
            </w:r>
          </w:p>
        </w:tc>
      </w:tr>
      <w:tr w:rsidR="000271EB" w:rsidRPr="00462E9D" w:rsidTr="00462E9D">
        <w:trPr>
          <w:trHeight w:val="769"/>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68005S2300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11,5</w:t>
            </w:r>
          </w:p>
        </w:tc>
      </w:tr>
      <w:tr w:rsidR="000271EB" w:rsidRPr="00462E9D" w:rsidTr="00462E9D">
        <w:trPr>
          <w:trHeight w:val="555"/>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государственных (муниципальных) органов</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68005S2300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120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11,5</w:t>
            </w:r>
          </w:p>
        </w:tc>
      </w:tr>
      <w:tr w:rsidR="000271EB" w:rsidRPr="00462E9D" w:rsidTr="00462E9D">
        <w:trPr>
          <w:trHeight w:val="535"/>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Закупка товаров, работ и услуг для обеспечения государственных (муниципальных) нужд</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68005S2300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200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1,0</w:t>
            </w:r>
          </w:p>
        </w:tc>
      </w:tr>
      <w:tr w:rsidR="000271EB" w:rsidRPr="00462E9D" w:rsidTr="00462E9D">
        <w:trPr>
          <w:trHeight w:val="769"/>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Иные закупки товаров, работ и услуг для обеспечения государственных (муниципальных) нужд</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14</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68005S2300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240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1,0</w:t>
            </w:r>
          </w:p>
        </w:tc>
      </w:tr>
      <w:tr w:rsidR="000271EB" w:rsidRPr="00462E9D" w:rsidTr="00462E9D">
        <w:trPr>
          <w:trHeight w:val="375"/>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Национальная экономика</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04</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00</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7 461,1</w:t>
            </w:r>
          </w:p>
        </w:tc>
      </w:tr>
      <w:tr w:rsidR="000271EB" w:rsidRPr="00462E9D" w:rsidTr="00462E9D">
        <w:trPr>
          <w:trHeight w:val="375"/>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Дорожное хозяйство (дорожные фонды)</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04</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09</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7 461,1</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04</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09</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6800000000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7 461,1</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Основное мероприятие "Комплексное развитие транспортной инфраструктуры сельского поселения Кедровый"</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04</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09</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6800600000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7 461,1</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Реализация мероприятий по содержанию транспортной инфраструктуры</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04</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09</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6800699990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7 461,1</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Закупка товаров, работ и услуг для обеспечения государственных (муниципальных) нужд</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04</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09</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6800699990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200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7 461,1</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Иные закупки товаров, работ и услуг для обеспечения государственных (муниципальных) нужд</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04</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09</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6800699990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240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7 461,1</w:t>
            </w:r>
          </w:p>
        </w:tc>
      </w:tr>
      <w:tr w:rsidR="000271EB" w:rsidRPr="00462E9D" w:rsidTr="00462E9D">
        <w:trPr>
          <w:trHeight w:val="375"/>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Жилищно-коммунальное хозяйство</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05</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00</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1 936,1</w:t>
            </w:r>
          </w:p>
        </w:tc>
      </w:tr>
      <w:tr w:rsidR="000271EB" w:rsidRPr="00462E9D" w:rsidTr="00462E9D">
        <w:trPr>
          <w:trHeight w:val="375"/>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Жилищное хозяйство</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05</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1 436,1</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05</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6800000000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1 436,1</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Основное мероприятие «Содержание муниципального имущества сельского поселения Кедровый»</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05</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6800800000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1 436,1</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Реализация мероприятий в области жилищного хозяйства</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05</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6800899990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1 436,1</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Закупка товаров, работ и услуг для обеспечения государственных (муниципальных) нужд</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05</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6800899990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200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1 436,1</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Иные закупки товаров, работ и услуг для обеспечения государственных (муниципальных) нужд</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05</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6800899990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240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1 436,1</w:t>
            </w:r>
          </w:p>
        </w:tc>
      </w:tr>
      <w:tr w:rsidR="000271EB" w:rsidRPr="00462E9D" w:rsidTr="00462E9D">
        <w:trPr>
          <w:trHeight w:val="375"/>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Благоустройство</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05</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500,0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05</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6800000000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500,0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Основное мероприятие «Благоустройство населённых пунктов в сельском поселении Кедровый»</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05</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6800900000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500,0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Реализация мероприятий по благоустройству населённых пунктов сельского поселения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05</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6800999990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500,0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Закупка товаров, работ и услуг для обеспечения государственных (муниципальных) нужд</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05</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6800999990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200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500,0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Иные закупки товаров, работ и услуг для обеспечения государственных (муниципальных) нужд</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05</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03</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6800999990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240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500,0</w:t>
            </w:r>
          </w:p>
        </w:tc>
      </w:tr>
      <w:tr w:rsidR="000271EB" w:rsidRPr="00462E9D" w:rsidTr="00462E9D">
        <w:trPr>
          <w:trHeight w:val="375"/>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Культура, кинематография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08</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00</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16 679,6</w:t>
            </w:r>
          </w:p>
        </w:tc>
      </w:tr>
      <w:tr w:rsidR="000271EB" w:rsidRPr="00462E9D" w:rsidTr="00462E9D">
        <w:trPr>
          <w:trHeight w:val="375"/>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Культура</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08</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16 679,6</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08</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6800000000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12 169,1</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Основное мероприятие "Комплексное развитие сферы культуры в сельском поселении Кедровый"</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08</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6801000000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12 169,1</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обеспечение деятельности муниципальных учреждений</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08</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6801010590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12 169,1</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08</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6801010590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7 784,5</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казенных учреждений</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08</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6801010590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110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7 784,5</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Закупка товаров, работ и услуг для обеспечения государственных (муниципальных) нужд</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08</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6801010590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200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4 384,6</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Иные закупки товаров, работ и услуг для обеспечения государственных (муниципальных) нужд</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08</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6801010590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240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4 384,6</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Непрограммные направления деятельности</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08</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7000000000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4 510,5</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Ассигнования, предусмотренные на реализацию указов Президента Российской Федерации от 7 мая 2012 года №597 "О мероприятиях по реализации государственной социальной политики"</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08</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7000000601</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4 510,5</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08</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7000000601</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4 510,5</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казенных учреждений</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08</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7000000601</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110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4 510,5</w:t>
            </w:r>
          </w:p>
        </w:tc>
      </w:tr>
      <w:tr w:rsidR="000271EB" w:rsidRPr="00462E9D" w:rsidTr="00462E9D">
        <w:trPr>
          <w:trHeight w:val="375"/>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Социальная политика</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00</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1 070,8</w:t>
            </w:r>
          </w:p>
        </w:tc>
      </w:tr>
      <w:tr w:rsidR="000271EB" w:rsidRPr="00462E9D" w:rsidTr="00462E9D">
        <w:trPr>
          <w:trHeight w:val="375"/>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Пенсионное обеспечение</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1 070,8</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6800000000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1 070,8</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Основное мероприятие "Реализация мероприятий в области социальной политики"</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6801200000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1 070,8</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Выплаты пенсии за выслугу лет лицам, замещавшим должности муниципальной службы</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6801241010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1 070,8</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Социальное обеспечение и иные выплаты населению</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6801241010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300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1 070,8</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Публичные нормативные социальные выплаты гражданам</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6801241010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310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1 070,8</w:t>
            </w:r>
          </w:p>
        </w:tc>
      </w:tr>
      <w:tr w:rsidR="000271EB" w:rsidRPr="00462E9D" w:rsidTr="00462E9D">
        <w:trPr>
          <w:trHeight w:val="375"/>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Физическая культура и спорт</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00</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1 576,0</w:t>
            </w:r>
          </w:p>
        </w:tc>
      </w:tr>
      <w:tr w:rsidR="000271EB" w:rsidRPr="00462E9D" w:rsidTr="00462E9D">
        <w:trPr>
          <w:trHeight w:val="375"/>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Физическая культура</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1 576,0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6800000000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1 576,0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Основное мероприятие "Комплексное развитие физической культуры и спорта в сельском поселении Кедровый"</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6801100000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1 576,0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обеспечение деятельности муниципальных учреждений</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6801120590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1 576,0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6801120590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100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1 576,0</w:t>
            </w:r>
          </w:p>
        </w:tc>
      </w:tr>
      <w:tr w:rsidR="000271EB" w:rsidRPr="00462E9D" w:rsidTr="00462E9D">
        <w:trPr>
          <w:trHeight w:val="387"/>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Расходы на выплаты персоналу казенных учреждений</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11</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01</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6801120590</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110</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1 576,0</w:t>
            </w:r>
          </w:p>
        </w:tc>
      </w:tr>
      <w:tr w:rsidR="000271EB" w:rsidRPr="00462E9D" w:rsidTr="00462E9D">
        <w:trPr>
          <w:trHeight w:val="375"/>
        </w:trPr>
        <w:tc>
          <w:tcPr>
            <w:tcW w:w="2670" w:type="pct"/>
            <w:tcBorders>
              <w:top w:val="nil"/>
              <w:left w:val="single" w:sz="4" w:space="0" w:color="auto"/>
              <w:bottom w:val="single" w:sz="4" w:space="0" w:color="auto"/>
              <w:right w:val="single" w:sz="4" w:space="0" w:color="auto"/>
            </w:tcBorders>
            <w:vAlign w:val="bottom"/>
          </w:tcPr>
          <w:p w:rsidR="000271EB" w:rsidRPr="00462E9D" w:rsidRDefault="000271EB" w:rsidP="00462E9D">
            <w:pPr>
              <w:spacing w:after="0" w:line="240" w:lineRule="auto"/>
              <w:rPr>
                <w:rFonts w:ascii="Times New Roman" w:hAnsi="Times New Roman"/>
                <w:color w:val="000000"/>
              </w:rPr>
            </w:pPr>
            <w:r w:rsidRPr="00462E9D">
              <w:rPr>
                <w:rFonts w:ascii="Times New Roman" w:hAnsi="Times New Roman"/>
                <w:color w:val="000000"/>
              </w:rPr>
              <w:t>ВСЕГО:</w:t>
            </w:r>
          </w:p>
        </w:tc>
        <w:tc>
          <w:tcPr>
            <w:tcW w:w="258"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289"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822" w:type="pct"/>
            <w:tcBorders>
              <w:top w:val="single" w:sz="4" w:space="0" w:color="auto"/>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32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center"/>
              <w:rPr>
                <w:rFonts w:ascii="Times New Roman" w:hAnsi="Times New Roman"/>
                <w:color w:val="000000"/>
              </w:rPr>
            </w:pPr>
            <w:r w:rsidRPr="00462E9D">
              <w:rPr>
                <w:rFonts w:ascii="Times New Roman" w:hAnsi="Times New Roman"/>
                <w:color w:val="000000"/>
              </w:rPr>
              <w:t> </w:t>
            </w:r>
          </w:p>
        </w:tc>
        <w:tc>
          <w:tcPr>
            <w:tcW w:w="640" w:type="pct"/>
            <w:tcBorders>
              <w:top w:val="nil"/>
              <w:left w:val="nil"/>
              <w:bottom w:val="single" w:sz="4" w:space="0" w:color="auto"/>
              <w:right w:val="single" w:sz="4" w:space="0" w:color="auto"/>
            </w:tcBorders>
            <w:vAlign w:val="bottom"/>
          </w:tcPr>
          <w:p w:rsidR="000271EB" w:rsidRPr="00462E9D" w:rsidRDefault="000271EB" w:rsidP="00462E9D">
            <w:pPr>
              <w:spacing w:after="0" w:line="240" w:lineRule="auto"/>
              <w:jc w:val="right"/>
              <w:rPr>
                <w:rFonts w:ascii="Times New Roman" w:hAnsi="Times New Roman"/>
                <w:color w:val="000000"/>
              </w:rPr>
            </w:pPr>
            <w:r w:rsidRPr="00462E9D">
              <w:rPr>
                <w:rFonts w:ascii="Times New Roman" w:hAnsi="Times New Roman"/>
                <w:color w:val="000000"/>
              </w:rPr>
              <w:t>45 622,5</w:t>
            </w:r>
          </w:p>
        </w:tc>
      </w:tr>
    </w:tbl>
    <w:p w:rsidR="000271EB" w:rsidRPr="00381622" w:rsidRDefault="000271EB" w:rsidP="007F39D8">
      <w:pPr>
        <w:spacing w:after="0" w:line="240" w:lineRule="auto"/>
        <w:jc w:val="right"/>
        <w:rPr>
          <w:rFonts w:ascii="Times New Roman" w:hAnsi="Times New Roman"/>
          <w:sz w:val="24"/>
          <w:szCs w:val="24"/>
        </w:rPr>
      </w:pPr>
    </w:p>
    <w:p w:rsidR="000271EB" w:rsidRPr="00381622" w:rsidRDefault="000271EB" w:rsidP="007F39D8">
      <w:pPr>
        <w:spacing w:after="0" w:line="240" w:lineRule="auto"/>
        <w:jc w:val="right"/>
        <w:rPr>
          <w:rFonts w:ascii="Times New Roman" w:hAnsi="Times New Roman"/>
          <w:sz w:val="24"/>
          <w:szCs w:val="24"/>
        </w:rPr>
      </w:pPr>
    </w:p>
    <w:p w:rsidR="000271EB" w:rsidRPr="00381622" w:rsidRDefault="000271EB" w:rsidP="007F39D8">
      <w:pPr>
        <w:spacing w:after="0" w:line="240" w:lineRule="auto"/>
        <w:jc w:val="right"/>
        <w:rPr>
          <w:rFonts w:ascii="Times New Roman" w:hAnsi="Times New Roman"/>
          <w:sz w:val="24"/>
          <w:szCs w:val="24"/>
        </w:rPr>
      </w:pPr>
    </w:p>
    <w:p w:rsidR="000271EB" w:rsidRPr="00381622" w:rsidRDefault="000271EB" w:rsidP="007F39D8">
      <w:pPr>
        <w:spacing w:after="0" w:line="240" w:lineRule="auto"/>
        <w:jc w:val="right"/>
        <w:rPr>
          <w:rFonts w:ascii="Times New Roman" w:hAnsi="Times New Roman"/>
          <w:sz w:val="24"/>
          <w:szCs w:val="24"/>
        </w:rPr>
      </w:pPr>
    </w:p>
    <w:p w:rsidR="000271EB" w:rsidRPr="00381622" w:rsidRDefault="000271EB" w:rsidP="007F39D8">
      <w:pPr>
        <w:spacing w:after="0" w:line="240" w:lineRule="auto"/>
        <w:jc w:val="right"/>
        <w:rPr>
          <w:rFonts w:ascii="Times New Roman" w:hAnsi="Times New Roman"/>
          <w:sz w:val="24"/>
          <w:szCs w:val="24"/>
        </w:rPr>
      </w:pPr>
    </w:p>
    <w:p w:rsidR="000271EB" w:rsidRPr="00381622" w:rsidRDefault="000271EB" w:rsidP="007F39D8">
      <w:pPr>
        <w:spacing w:after="0" w:line="240" w:lineRule="auto"/>
        <w:jc w:val="right"/>
        <w:rPr>
          <w:rFonts w:ascii="Times New Roman" w:hAnsi="Times New Roman"/>
          <w:sz w:val="24"/>
          <w:szCs w:val="24"/>
        </w:rPr>
      </w:pPr>
    </w:p>
    <w:p w:rsidR="000271EB" w:rsidRPr="00381622" w:rsidRDefault="000271EB" w:rsidP="007F39D8">
      <w:pPr>
        <w:spacing w:after="0" w:line="240" w:lineRule="auto"/>
        <w:jc w:val="right"/>
        <w:rPr>
          <w:rFonts w:ascii="Times New Roman" w:hAnsi="Times New Roman"/>
          <w:sz w:val="24"/>
          <w:szCs w:val="24"/>
        </w:rPr>
      </w:pPr>
    </w:p>
    <w:p w:rsidR="000271EB" w:rsidRPr="00381622" w:rsidRDefault="000271EB" w:rsidP="007F39D8">
      <w:pPr>
        <w:spacing w:after="0" w:line="240" w:lineRule="auto"/>
        <w:jc w:val="right"/>
        <w:rPr>
          <w:rFonts w:ascii="Times New Roman" w:hAnsi="Times New Roman"/>
          <w:sz w:val="24"/>
          <w:szCs w:val="24"/>
        </w:rPr>
      </w:pPr>
    </w:p>
    <w:p w:rsidR="000271EB" w:rsidRPr="00381622"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Default="000271EB" w:rsidP="007F39D8">
      <w:pPr>
        <w:spacing w:after="0" w:line="240" w:lineRule="auto"/>
        <w:jc w:val="right"/>
        <w:rPr>
          <w:rFonts w:ascii="Times New Roman" w:hAnsi="Times New Roman"/>
          <w:sz w:val="24"/>
          <w:szCs w:val="24"/>
        </w:rPr>
      </w:pPr>
    </w:p>
    <w:p w:rsidR="000271EB" w:rsidRPr="00381622" w:rsidRDefault="000271EB" w:rsidP="007F39D8">
      <w:pPr>
        <w:spacing w:after="0" w:line="240" w:lineRule="auto"/>
        <w:jc w:val="right"/>
        <w:rPr>
          <w:rFonts w:ascii="Times New Roman" w:hAnsi="Times New Roman"/>
          <w:sz w:val="24"/>
          <w:szCs w:val="24"/>
        </w:rPr>
      </w:pPr>
      <w:r w:rsidRPr="00381622">
        <w:rPr>
          <w:rFonts w:ascii="Times New Roman" w:hAnsi="Times New Roman"/>
          <w:sz w:val="24"/>
          <w:szCs w:val="24"/>
        </w:rPr>
        <w:t xml:space="preserve">Приложение 8                                                                                                                                                                                                                                                                     к проекту решения Совета депутатов </w:t>
      </w:r>
    </w:p>
    <w:p w:rsidR="000271EB" w:rsidRPr="00381622" w:rsidRDefault="000271EB" w:rsidP="007F39D8">
      <w:pPr>
        <w:spacing w:after="0" w:line="240" w:lineRule="auto"/>
        <w:jc w:val="right"/>
        <w:rPr>
          <w:rFonts w:ascii="Times New Roman" w:hAnsi="Times New Roman"/>
          <w:sz w:val="24"/>
          <w:szCs w:val="24"/>
        </w:rPr>
      </w:pPr>
      <w:r w:rsidRPr="00381622">
        <w:rPr>
          <w:rFonts w:ascii="Times New Roman" w:hAnsi="Times New Roman"/>
          <w:sz w:val="24"/>
          <w:szCs w:val="24"/>
        </w:rPr>
        <w:t xml:space="preserve">сельского поселения Кедровый </w:t>
      </w:r>
    </w:p>
    <w:p w:rsidR="000271EB" w:rsidRPr="00381622" w:rsidRDefault="000271EB" w:rsidP="007F39D8">
      <w:pPr>
        <w:spacing w:after="0" w:line="240" w:lineRule="auto"/>
        <w:jc w:val="right"/>
        <w:rPr>
          <w:rFonts w:ascii="Times New Roman" w:hAnsi="Times New Roman"/>
          <w:sz w:val="24"/>
          <w:szCs w:val="24"/>
        </w:rPr>
      </w:pPr>
      <w:r w:rsidRPr="00381622">
        <w:rPr>
          <w:rFonts w:ascii="Times New Roman" w:hAnsi="Times New Roman"/>
          <w:sz w:val="24"/>
          <w:szCs w:val="24"/>
        </w:rPr>
        <w:t>от 00.00.2026 № 00</w:t>
      </w:r>
    </w:p>
    <w:p w:rsidR="000271EB" w:rsidRPr="00381622" w:rsidRDefault="000271EB" w:rsidP="007F39D8">
      <w:pPr>
        <w:spacing w:after="0" w:line="240" w:lineRule="auto"/>
        <w:jc w:val="both"/>
        <w:rPr>
          <w:rFonts w:ascii="Times New Roman" w:hAnsi="Times New Roman"/>
          <w:sz w:val="24"/>
          <w:szCs w:val="24"/>
        </w:rPr>
      </w:pPr>
    </w:p>
    <w:p w:rsidR="000271EB" w:rsidRPr="00381622" w:rsidRDefault="000271EB" w:rsidP="007F39D8">
      <w:pPr>
        <w:spacing w:after="0" w:line="240" w:lineRule="auto"/>
        <w:jc w:val="center"/>
        <w:rPr>
          <w:rFonts w:ascii="Times New Roman" w:hAnsi="Times New Roman"/>
          <w:b/>
          <w:sz w:val="24"/>
          <w:szCs w:val="24"/>
        </w:rPr>
      </w:pPr>
      <w:r w:rsidRPr="00381622">
        <w:rPr>
          <w:rFonts w:ascii="Times New Roman" w:hAnsi="Times New Roman"/>
          <w:b/>
          <w:sz w:val="24"/>
          <w:szCs w:val="24"/>
        </w:rPr>
        <w:t>Распределение бюджетных ассигнований по разделам, подразделам, целевым статьям (муниципальным программам сельского поселения и непрограммным направлениям деятельности), группам (группам и подгруппам) видов расходов классификации расходов бюджетов сельского поселения Кедровый на плановый период 2028 и 2029 годов</w:t>
      </w:r>
    </w:p>
    <w:p w:rsidR="000271EB" w:rsidRPr="00381622" w:rsidRDefault="000271EB" w:rsidP="00FB5678">
      <w:pPr>
        <w:spacing w:after="0" w:line="240" w:lineRule="auto"/>
        <w:jc w:val="center"/>
        <w:rPr>
          <w:rFonts w:ascii="Times New Roman" w:hAnsi="Times New Roman"/>
          <w:b/>
          <w:sz w:val="24"/>
          <w:szCs w:val="24"/>
        </w:rPr>
      </w:pPr>
    </w:p>
    <w:p w:rsidR="000271EB" w:rsidRDefault="000271EB" w:rsidP="0049720A">
      <w:pPr>
        <w:spacing w:after="0" w:line="240" w:lineRule="auto"/>
        <w:jc w:val="right"/>
        <w:rPr>
          <w:rFonts w:ascii="Times New Roman" w:hAnsi="Times New Roman"/>
          <w:sz w:val="24"/>
          <w:szCs w:val="24"/>
        </w:rPr>
      </w:pPr>
      <w:r w:rsidRPr="00381622">
        <w:rPr>
          <w:rFonts w:ascii="Times New Roman" w:hAnsi="Times New Roman"/>
          <w:sz w:val="24"/>
          <w:szCs w:val="24"/>
        </w:rPr>
        <w:t>(тыс. руб.)</w:t>
      </w:r>
    </w:p>
    <w:tbl>
      <w:tblPr>
        <w:tblW w:w="5478" w:type="pct"/>
        <w:tblInd w:w="-714" w:type="dxa"/>
        <w:tblLook w:val="00A0"/>
      </w:tblPr>
      <w:tblGrid>
        <w:gridCol w:w="4665"/>
        <w:gridCol w:w="713"/>
        <w:gridCol w:w="672"/>
        <w:gridCol w:w="1361"/>
        <w:gridCol w:w="580"/>
        <w:gridCol w:w="1018"/>
        <w:gridCol w:w="1166"/>
      </w:tblGrid>
      <w:tr w:rsidR="000271EB" w:rsidRPr="0049720A" w:rsidTr="00AC0E23">
        <w:trPr>
          <w:trHeight w:val="387"/>
        </w:trPr>
        <w:tc>
          <w:tcPr>
            <w:tcW w:w="2292" w:type="pct"/>
            <w:vMerge w:val="restart"/>
            <w:tcBorders>
              <w:top w:val="single" w:sz="4" w:space="0" w:color="auto"/>
              <w:left w:val="single" w:sz="4" w:space="0" w:color="auto"/>
              <w:bottom w:val="single" w:sz="4" w:space="0" w:color="auto"/>
              <w:right w:val="single" w:sz="4" w:space="0" w:color="auto"/>
            </w:tcBorders>
            <w:vAlign w:val="center"/>
          </w:tcPr>
          <w:p w:rsidR="000271EB" w:rsidRPr="0049720A" w:rsidRDefault="000271EB" w:rsidP="0049720A">
            <w:pPr>
              <w:spacing w:after="0" w:line="240" w:lineRule="auto"/>
              <w:jc w:val="center"/>
              <w:rPr>
                <w:rFonts w:ascii="Times New Roman" w:hAnsi="Times New Roman"/>
                <w:color w:val="000000"/>
              </w:rPr>
            </w:pPr>
            <w:bookmarkStart w:id="6" w:name="RANGE!A3:G116"/>
            <w:bookmarkEnd w:id="6"/>
            <w:r w:rsidRPr="0049720A">
              <w:rPr>
                <w:rFonts w:ascii="Times New Roman" w:hAnsi="Times New Roman"/>
                <w:color w:val="000000"/>
              </w:rPr>
              <w:t>Наименование</w:t>
            </w:r>
          </w:p>
        </w:tc>
        <w:tc>
          <w:tcPr>
            <w:tcW w:w="350" w:type="pct"/>
            <w:vMerge w:val="restart"/>
            <w:tcBorders>
              <w:top w:val="single" w:sz="4" w:space="0" w:color="auto"/>
              <w:left w:val="single" w:sz="4" w:space="0" w:color="auto"/>
              <w:bottom w:val="single" w:sz="4" w:space="0" w:color="auto"/>
              <w:right w:val="single" w:sz="4" w:space="0" w:color="auto"/>
            </w:tcBorders>
            <w:vAlign w:val="center"/>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РЗ</w:t>
            </w:r>
          </w:p>
        </w:tc>
        <w:tc>
          <w:tcPr>
            <w:tcW w:w="330" w:type="pct"/>
            <w:vMerge w:val="restart"/>
            <w:tcBorders>
              <w:top w:val="single" w:sz="4" w:space="0" w:color="auto"/>
              <w:left w:val="single" w:sz="4" w:space="0" w:color="auto"/>
              <w:bottom w:val="single" w:sz="4" w:space="0" w:color="auto"/>
              <w:right w:val="single" w:sz="4" w:space="0" w:color="auto"/>
            </w:tcBorders>
            <w:vAlign w:val="center"/>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ПР</w:t>
            </w:r>
          </w:p>
        </w:tc>
        <w:tc>
          <w:tcPr>
            <w:tcW w:w="669" w:type="pct"/>
            <w:vMerge w:val="restart"/>
            <w:tcBorders>
              <w:top w:val="single" w:sz="4" w:space="0" w:color="auto"/>
              <w:left w:val="single" w:sz="4" w:space="0" w:color="auto"/>
              <w:bottom w:val="single" w:sz="4" w:space="0" w:color="auto"/>
              <w:right w:val="single" w:sz="4" w:space="0" w:color="auto"/>
            </w:tcBorders>
            <w:vAlign w:val="center"/>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ЦСР</w:t>
            </w:r>
          </w:p>
        </w:tc>
        <w:tc>
          <w:tcPr>
            <w:tcW w:w="285" w:type="pct"/>
            <w:vMerge w:val="restart"/>
            <w:tcBorders>
              <w:top w:val="single" w:sz="4" w:space="0" w:color="auto"/>
              <w:left w:val="single" w:sz="4" w:space="0" w:color="auto"/>
              <w:bottom w:val="single" w:sz="4" w:space="0" w:color="auto"/>
              <w:right w:val="single" w:sz="4" w:space="0" w:color="auto"/>
            </w:tcBorders>
            <w:vAlign w:val="center"/>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ВР</w:t>
            </w:r>
          </w:p>
        </w:tc>
        <w:tc>
          <w:tcPr>
            <w:tcW w:w="1073" w:type="pct"/>
            <w:gridSpan w:val="2"/>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rPr>
            </w:pPr>
            <w:r w:rsidRPr="0049720A">
              <w:rPr>
                <w:rFonts w:ascii="Times New Roman" w:hAnsi="Times New Roman"/>
              </w:rPr>
              <w:t>Сумма</w:t>
            </w:r>
          </w:p>
        </w:tc>
      </w:tr>
      <w:tr w:rsidR="000271EB" w:rsidRPr="0049720A" w:rsidTr="00AC0E23">
        <w:trPr>
          <w:trHeight w:val="387"/>
        </w:trPr>
        <w:tc>
          <w:tcPr>
            <w:tcW w:w="2292" w:type="pct"/>
            <w:vMerge/>
            <w:tcBorders>
              <w:top w:val="single" w:sz="4" w:space="0" w:color="auto"/>
              <w:left w:val="single" w:sz="4" w:space="0" w:color="auto"/>
              <w:bottom w:val="single" w:sz="4" w:space="0" w:color="auto"/>
              <w:right w:val="single" w:sz="4" w:space="0" w:color="auto"/>
            </w:tcBorders>
            <w:vAlign w:val="center"/>
          </w:tcPr>
          <w:p w:rsidR="000271EB" w:rsidRPr="0049720A" w:rsidRDefault="000271EB" w:rsidP="0049720A">
            <w:pPr>
              <w:spacing w:after="0" w:line="240" w:lineRule="auto"/>
              <w:rPr>
                <w:rFonts w:ascii="Times New Roman" w:hAnsi="Times New Roman"/>
                <w:color w:val="000000"/>
              </w:rPr>
            </w:pPr>
          </w:p>
        </w:tc>
        <w:tc>
          <w:tcPr>
            <w:tcW w:w="350" w:type="pct"/>
            <w:vMerge/>
            <w:tcBorders>
              <w:top w:val="single" w:sz="4" w:space="0" w:color="auto"/>
              <w:left w:val="single" w:sz="4" w:space="0" w:color="auto"/>
              <w:bottom w:val="single" w:sz="4" w:space="0" w:color="auto"/>
              <w:right w:val="single" w:sz="4" w:space="0" w:color="auto"/>
            </w:tcBorders>
            <w:vAlign w:val="center"/>
          </w:tcPr>
          <w:p w:rsidR="000271EB" w:rsidRPr="0049720A" w:rsidRDefault="000271EB" w:rsidP="0049720A">
            <w:pPr>
              <w:spacing w:after="0" w:line="240" w:lineRule="auto"/>
              <w:rPr>
                <w:rFonts w:ascii="Times New Roman" w:hAnsi="Times New Roman"/>
                <w:color w:val="000000"/>
              </w:rPr>
            </w:pPr>
          </w:p>
        </w:tc>
        <w:tc>
          <w:tcPr>
            <w:tcW w:w="330" w:type="pct"/>
            <w:vMerge/>
            <w:tcBorders>
              <w:top w:val="single" w:sz="4" w:space="0" w:color="auto"/>
              <w:left w:val="single" w:sz="4" w:space="0" w:color="auto"/>
              <w:bottom w:val="single" w:sz="4" w:space="0" w:color="auto"/>
              <w:right w:val="single" w:sz="4" w:space="0" w:color="auto"/>
            </w:tcBorders>
            <w:vAlign w:val="center"/>
          </w:tcPr>
          <w:p w:rsidR="000271EB" w:rsidRPr="0049720A" w:rsidRDefault="000271EB" w:rsidP="0049720A">
            <w:pPr>
              <w:spacing w:after="0" w:line="240" w:lineRule="auto"/>
              <w:rPr>
                <w:rFonts w:ascii="Times New Roman" w:hAnsi="Times New Roman"/>
                <w:color w:val="000000"/>
              </w:rPr>
            </w:pPr>
          </w:p>
        </w:tc>
        <w:tc>
          <w:tcPr>
            <w:tcW w:w="669" w:type="pct"/>
            <w:vMerge/>
            <w:tcBorders>
              <w:top w:val="single" w:sz="4" w:space="0" w:color="auto"/>
              <w:left w:val="single" w:sz="4" w:space="0" w:color="auto"/>
              <w:bottom w:val="single" w:sz="4" w:space="0" w:color="auto"/>
              <w:right w:val="single" w:sz="4" w:space="0" w:color="auto"/>
            </w:tcBorders>
            <w:vAlign w:val="center"/>
          </w:tcPr>
          <w:p w:rsidR="000271EB" w:rsidRPr="0049720A" w:rsidRDefault="000271EB" w:rsidP="0049720A">
            <w:pPr>
              <w:spacing w:after="0" w:line="240" w:lineRule="auto"/>
              <w:rPr>
                <w:rFonts w:ascii="Times New Roman" w:hAnsi="Times New Roman"/>
                <w:color w:val="000000"/>
              </w:rPr>
            </w:pPr>
          </w:p>
        </w:tc>
        <w:tc>
          <w:tcPr>
            <w:tcW w:w="285" w:type="pct"/>
            <w:vMerge/>
            <w:tcBorders>
              <w:top w:val="single" w:sz="4" w:space="0" w:color="auto"/>
              <w:left w:val="single" w:sz="4" w:space="0" w:color="auto"/>
              <w:bottom w:val="single" w:sz="4" w:space="0" w:color="auto"/>
              <w:right w:val="single" w:sz="4" w:space="0" w:color="auto"/>
            </w:tcBorders>
            <w:vAlign w:val="center"/>
          </w:tcPr>
          <w:p w:rsidR="000271EB" w:rsidRPr="0049720A" w:rsidRDefault="000271EB" w:rsidP="0049720A">
            <w:pPr>
              <w:spacing w:after="0" w:line="240" w:lineRule="auto"/>
              <w:rPr>
                <w:rFonts w:ascii="Times New Roman" w:hAnsi="Times New Roman"/>
                <w:color w:val="000000"/>
              </w:rPr>
            </w:pPr>
          </w:p>
        </w:tc>
        <w:tc>
          <w:tcPr>
            <w:tcW w:w="500" w:type="pct"/>
            <w:tcBorders>
              <w:top w:val="nil"/>
              <w:left w:val="nil"/>
              <w:bottom w:val="single" w:sz="4" w:space="0" w:color="auto"/>
              <w:right w:val="single" w:sz="4" w:space="0" w:color="auto"/>
            </w:tcBorders>
            <w:vAlign w:val="center"/>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2028 год</w:t>
            </w:r>
          </w:p>
        </w:tc>
        <w:tc>
          <w:tcPr>
            <w:tcW w:w="573" w:type="pct"/>
            <w:tcBorders>
              <w:top w:val="nil"/>
              <w:left w:val="nil"/>
              <w:bottom w:val="single" w:sz="4" w:space="0" w:color="auto"/>
              <w:right w:val="single" w:sz="4" w:space="0" w:color="auto"/>
            </w:tcBorders>
            <w:vAlign w:val="center"/>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2029 год</w:t>
            </w:r>
          </w:p>
        </w:tc>
      </w:tr>
      <w:tr w:rsidR="000271EB" w:rsidRPr="0049720A" w:rsidTr="00AC0E23">
        <w:trPr>
          <w:trHeight w:val="419"/>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Общегосударственные вопросы</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00</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17 863,1</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17 826,8</w:t>
            </w:r>
          </w:p>
        </w:tc>
      </w:tr>
      <w:tr w:rsidR="000271EB" w:rsidRPr="0049720A" w:rsidTr="00AC0E23">
        <w:trPr>
          <w:trHeight w:val="1125"/>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Функционирование высшего должностного лица субъекта Российской Федерации и муниципального образования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02</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2 882,0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2 988,3</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02</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6800000000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2 882,0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2 988,3</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Основное мероприятие "Обеспечение выполнения полномочий органов местного самоуправления"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02</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2 882,0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2 988,3</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денежное содержание главы муниципального образования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02</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6800102030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2 882,0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2 988,3</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02</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6800102030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2 882,0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2 988,3</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выплаты персоналу государственных (муниципальных) органов</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02</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6800102030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120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2 882,0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2 988,3</w:t>
            </w:r>
          </w:p>
        </w:tc>
      </w:tr>
      <w:tr w:rsidR="000271EB" w:rsidRPr="0049720A" w:rsidTr="00AC0E23">
        <w:trPr>
          <w:trHeight w:val="1311"/>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10 911,0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11 174,5</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6800000000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10 911,0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11 174,5</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Основное мероприятие "Обеспечение выполнения полномочий органов местного самоуправления"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10 911,0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11 174,5</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обеспечение функций муниципальных служащих</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6800102040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4 813,9</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4 816,7</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6800102040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4 813,9</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4 816,7</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выплаты персоналу государственных (муниципальных) органов</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6800102040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120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4 813,9</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4 816,7</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обеспечение функций лиц, занимающих должности, не отнесенные к должностям муниципальной службы, и осуществляющих техническое обеспечение</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6800102050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3 914,1</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4 254,8</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6800102050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3 914,1</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4 254,8</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выплаты персоналу государственных (муниципальных) органов</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6800102050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120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3 914,1</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4 254,8</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обеспечение функций рабочих должностей</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6800102060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2 183,0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2 103,0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6800102060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2 183,0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2 103,0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выплаты персоналу государственных (муниципальных) органов</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6800102060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120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2 183,0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2 103,0</w:t>
            </w:r>
          </w:p>
        </w:tc>
      </w:tr>
      <w:tr w:rsidR="000271EB" w:rsidRPr="0049720A" w:rsidTr="00AC0E23">
        <w:trPr>
          <w:trHeight w:val="375"/>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Резервные фонды</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6800000000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Основное мероприятие "Управление резервными средствами бюджета сельского поселения"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6800200000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Резервный фонд администрации сельского поселения Кедровый</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6800220610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Иные бюджетные ассигнования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6800220610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800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Резервные средства</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6800220610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870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w:t>
            </w:r>
          </w:p>
        </w:tc>
      </w:tr>
      <w:tr w:rsidR="000271EB" w:rsidRPr="0049720A" w:rsidTr="00AC0E23">
        <w:trPr>
          <w:trHeight w:val="375"/>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Другие общегосударственные вопросы</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4 065,2</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3 659,0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6800000000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3 050,2</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1 595,0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Основное мероприятие "Обеспечение выполнения полномочий органов местного самоуправления"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3 050,2</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1 595,0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Прочие мероприятия органов местного самоуправления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6800102400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3 050,2</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1 595,0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Закупка товаров, работ и услуг для обеспечения государственных (муниципальных) нужд</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6800102400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3 018,7</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1 563,5</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Иные закупки товаров, работ и услуг для обеспечения государственных (муниципальных) нужд</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6800102400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240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3 018,7</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1 563,5</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Иные бюджетные ассигнования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6800102400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800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31,5</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31,5</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Уплата налогов, сборов и иных платежей</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6800102400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850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31,5</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31,5</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Непрограммные направления деятельности</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7000000000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1 015,0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2 064,0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Условно утвержденные расходы</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7000020620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1 015,0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2 064,0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Иные бюджетные ассигнования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7000020620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800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1 015,0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2 064,0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Резервные средства</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7000020620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870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1 015,0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2 064,0</w:t>
            </w:r>
          </w:p>
        </w:tc>
      </w:tr>
      <w:tr w:rsidR="000271EB" w:rsidRPr="0049720A" w:rsidTr="00AC0E23">
        <w:trPr>
          <w:trHeight w:val="375"/>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Национальная оборона</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02</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00</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680,6</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0,0</w:t>
            </w:r>
          </w:p>
        </w:tc>
      </w:tr>
      <w:tr w:rsidR="000271EB" w:rsidRPr="0049720A" w:rsidTr="00AC0E23">
        <w:trPr>
          <w:trHeight w:val="335"/>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Мобилизационная и вневойсковая подготовка</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02</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680,6</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02</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6800000000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680,6</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Основное мероприятие "Реализация отдельных государственных полномочий"</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02</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6800300000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680,6</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Осуществление первичного воинского учета органами местного самоуправления поселений, муниципальных и городских округов</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02</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6800351180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680,6</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02</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6800351180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644,7</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выплаты персоналу государственных (муниципальных) органов</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02</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6800351180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120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644,7</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Закупка товаров, работ и услуг для обеспечения государственных (муниципальных) нужд</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02</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6800351180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35,9</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Иные закупки товаров, работ и услуг для обеспечения государственных (муниципальных) нужд</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02</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6800351180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240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35,9</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0,0</w:t>
            </w:r>
          </w:p>
        </w:tc>
      </w:tr>
      <w:tr w:rsidR="000271EB" w:rsidRPr="0049720A" w:rsidTr="00AC0E23">
        <w:trPr>
          <w:trHeight w:val="513"/>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Национальная безопасность и правоохранительная деятельность</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00</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227,0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227,0</w:t>
            </w:r>
          </w:p>
        </w:tc>
      </w:tr>
      <w:tr w:rsidR="000271EB" w:rsidRPr="0049720A" w:rsidTr="00AC0E23">
        <w:trPr>
          <w:trHeight w:val="974"/>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202,0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202,0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6800000000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202,0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202,0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Основное мероприятие «Безопасность жизнедеятельности в сельском поселении Кедровый»</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6800400000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202,0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202,0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Устройство защитных противопожарных полос в населенных пунктах района</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6800420803</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202,0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202,0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Закупка товаров, работ и услуг для обеспечения государственных (муниципальных) нужд</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6800420803</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202,0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202,0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Иные закупки товаров, работ и услуг для обеспечения государственных (муниципальных) нужд</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6800420803</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240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202,0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202,0</w:t>
            </w:r>
          </w:p>
        </w:tc>
      </w:tr>
      <w:tr w:rsidR="000271EB" w:rsidRPr="0049720A" w:rsidTr="00AC0E23">
        <w:trPr>
          <w:trHeight w:val="839"/>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Другие вопросы в области национальной безопасности и правоохранительной деятельности</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25,0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25,0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6800000000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25,0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25,0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Основное мероприятие «Комплексные мероприятия по профилактике правонарушений в сельском поселении Кедровый»</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6800500000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25,0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25,0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Создание условий для деятельности народных дружин</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6800582300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12,5</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12,5</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6800582300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11,5</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11,5</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выплаты персоналу государственных (муниципальных) органов</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6800582300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120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11,5</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11,5</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Закупка товаров, работ и услуг для обеспечения государственных (муниципальных) нужд</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6800582300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Иные закупки товаров, работ и услуг для обеспечения государственных (муниципальных) нужд</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6800582300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240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w:t>
            </w:r>
          </w:p>
        </w:tc>
      </w:tr>
      <w:tr w:rsidR="000271EB" w:rsidRPr="0049720A" w:rsidTr="00AC0E23">
        <w:trPr>
          <w:trHeight w:val="769"/>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Создание условий для деятельности народных дружин за счет средств бюджета муниципального образования"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68005S2300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12,5</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12,5</w:t>
            </w:r>
          </w:p>
        </w:tc>
      </w:tr>
      <w:tr w:rsidR="000271EB" w:rsidRPr="0049720A" w:rsidTr="00AC0E23">
        <w:trPr>
          <w:trHeight w:val="769"/>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68005S2300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11,5</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11,5</w:t>
            </w:r>
          </w:p>
        </w:tc>
      </w:tr>
      <w:tr w:rsidR="000271EB" w:rsidRPr="0049720A" w:rsidTr="00AC0E23">
        <w:trPr>
          <w:trHeight w:val="769"/>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выплаты персоналу государственных (муниципальных) органов</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68005S2300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120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11,5</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11,5</w:t>
            </w:r>
          </w:p>
        </w:tc>
      </w:tr>
      <w:tr w:rsidR="000271EB" w:rsidRPr="0049720A" w:rsidTr="00AC0E23">
        <w:trPr>
          <w:trHeight w:val="769"/>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Закупка товаров, работ и услуг для обеспечения государственных (муниципальных) нужд</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68005S2300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w:t>
            </w:r>
          </w:p>
        </w:tc>
      </w:tr>
      <w:tr w:rsidR="000271EB" w:rsidRPr="0049720A" w:rsidTr="00AC0E23">
        <w:trPr>
          <w:trHeight w:val="769"/>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Иные закупки товаров, работ и услуг для обеспечения государственных (муниципальных) нужд</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14</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68005S2300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240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w:t>
            </w:r>
          </w:p>
        </w:tc>
      </w:tr>
      <w:tr w:rsidR="000271EB" w:rsidRPr="0049720A" w:rsidTr="00AC0E23">
        <w:trPr>
          <w:trHeight w:val="375"/>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Национальная экономика</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04</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00</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7 972,7</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8 543,7</w:t>
            </w:r>
          </w:p>
        </w:tc>
      </w:tr>
      <w:tr w:rsidR="000271EB" w:rsidRPr="0049720A" w:rsidTr="00AC0E23">
        <w:trPr>
          <w:trHeight w:val="375"/>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Дорожное хозяйство (дорожные фонды)</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04</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09</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7 972,7</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8 543,7</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04</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09</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6800000000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7 972,7</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8 543,7</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Основное мероприятие "Комплексное развитие транспортной инфраструктуры сельского поселения Кедровый"</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04</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09</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6800600000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7 972,7</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8 543,7</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Реализация мероприятий по содержанию транспортной инфраструктуры</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04</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09</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6800699990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7 972,7</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8 543,7</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Закупка товаров, работ и услуг для обеспечения государственных (муниципальных) нужд</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04</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09</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6800699990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7 972,7</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8 543,7</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Иные закупки товаров, работ и услуг для обеспечения государственных (муниципальных) нужд</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04</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09</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6800699990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240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7 972,7</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8 543,7</w:t>
            </w:r>
          </w:p>
        </w:tc>
      </w:tr>
      <w:tr w:rsidR="000271EB" w:rsidRPr="0049720A" w:rsidTr="00AC0E23">
        <w:trPr>
          <w:trHeight w:val="375"/>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Жилищно-коммунальное хозяйство</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05</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00</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150,0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150,0</w:t>
            </w:r>
          </w:p>
        </w:tc>
      </w:tr>
      <w:tr w:rsidR="000271EB" w:rsidRPr="0049720A" w:rsidTr="00AC0E23">
        <w:trPr>
          <w:trHeight w:val="375"/>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Жилищное хозяйство</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05</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100,0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05</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6800000000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100,0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Основное мероприятие «Содержание муниципального имущества сельского поселения Кедровый»</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05</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6800800000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100,0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Реализация мероприятий в области жилищного хозяйства</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05</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6800899990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100,0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Закупка товаров, работ и услуг для обеспечения государственных (муниципальных) нужд</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05</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6800899990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100,0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Иные закупки товаров, работ и услуг для обеспечения государственных (муниципальных) нужд</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05</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6800899990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240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100,0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100,0</w:t>
            </w:r>
          </w:p>
        </w:tc>
      </w:tr>
      <w:tr w:rsidR="000271EB" w:rsidRPr="0049720A" w:rsidTr="00AC0E23">
        <w:trPr>
          <w:trHeight w:val="375"/>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Благоустройство</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05</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05</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6800000000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Основное мероприятие «Благоустройство населённых пунктов в сельском поселении Кедровый»</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05</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6800900000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Реализация мероприятий по благоустройству населённых пунктов сельского поселения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05</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6800999990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Закупка товаров, работ и услуг для обеспечения государственных (муниципальных) нужд</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05</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6800999990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Иные закупки товаров, работ и услуг для обеспечения государственных (муниципальных) нужд</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05</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03</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6800999990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240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50,0</w:t>
            </w:r>
          </w:p>
        </w:tc>
      </w:tr>
      <w:tr w:rsidR="000271EB" w:rsidRPr="0049720A" w:rsidTr="00AC0E23">
        <w:trPr>
          <w:trHeight w:val="375"/>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Культура, кинематография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08</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00</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12 002,1</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12 130,0</w:t>
            </w:r>
          </w:p>
        </w:tc>
      </w:tr>
      <w:tr w:rsidR="000271EB" w:rsidRPr="0049720A" w:rsidTr="00AC0E23">
        <w:trPr>
          <w:trHeight w:val="375"/>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Культура</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08</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12 002,1</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12 130,0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08</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6800000000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12 002,1</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12 130,0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Основное мероприятие "Комплексное развитие сферы культуры в сельском поселении Кедровый"</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08</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6801000000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12 002,1</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12 130,0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обеспечение деятельности муниципальных учреждений</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08</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6801010590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12 002,1</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12 130,0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08</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6801010590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9 775,0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9 775,0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выплаты персоналу казенных учреждений</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08</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6801010590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110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9 775,0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9 775,0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Закупка товаров, работ и услуг для обеспечения государственных (муниципальных) нужд</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08</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6801010590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2 225,1</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2 353,0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Иные закупки товаров, работ и услуг для обеспечения государственных (муниципальных) нужд</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08</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6801010590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240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2 225,1</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2 353,0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Иные бюджетные ассигнования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08</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6801010590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800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Уплата налогов, сборов и иных платежей</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08</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6801010590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850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2,0</w:t>
            </w:r>
          </w:p>
        </w:tc>
      </w:tr>
      <w:tr w:rsidR="000271EB" w:rsidRPr="0049720A" w:rsidTr="00AC0E23">
        <w:trPr>
          <w:trHeight w:val="375"/>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Социальная политика</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00</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1 070,8</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1 070,8</w:t>
            </w:r>
          </w:p>
        </w:tc>
      </w:tr>
      <w:tr w:rsidR="000271EB" w:rsidRPr="0049720A" w:rsidTr="00AC0E23">
        <w:trPr>
          <w:trHeight w:val="375"/>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Пенсионное обеспечение</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1 070,8</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1 070,8</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6800000000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1 070,8</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1 070,8</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Основное мероприятие "Реализация мероприятий в области социальной политики"</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6801200000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1 070,8</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1 070,8</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Выплаты пенсии за выслугу лет лицам, замещавшим должности муниципальной службы</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6801241010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1 070,8</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1 070,8</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Социальное обеспечение и иные выплаты населению</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6801241010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300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1 070,8</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1 070,8</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Публичные нормативные социальные выплаты гражданам</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6801241010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310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1 070,8</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1 070,8</w:t>
            </w:r>
          </w:p>
        </w:tc>
      </w:tr>
      <w:tr w:rsidR="000271EB" w:rsidRPr="0049720A" w:rsidTr="00AC0E23">
        <w:trPr>
          <w:trHeight w:val="375"/>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Физическая культура и спорт</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00</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1 539,0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1 539,0</w:t>
            </w:r>
          </w:p>
        </w:tc>
      </w:tr>
      <w:tr w:rsidR="000271EB" w:rsidRPr="0049720A" w:rsidTr="00AC0E23">
        <w:trPr>
          <w:trHeight w:val="375"/>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Физическая культура</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1 539,0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1 539,0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6800000000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1 539,0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1 539,0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Основное мероприятие "Комплексное развитие физической культуры и спорта в сельском поселении Кедровый"</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6801100000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1 539,0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1 539,0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обеспечение деятельности муниципальных учреждений</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6801120590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1 539,0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1 539,0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6801120590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100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1 539,0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1 539,0</w:t>
            </w:r>
          </w:p>
        </w:tc>
      </w:tr>
      <w:tr w:rsidR="000271EB" w:rsidRPr="0049720A" w:rsidTr="00AC0E23">
        <w:trPr>
          <w:trHeight w:val="387"/>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Расходы на выплаты персоналу казенных учреждений</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11</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01</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6801120590</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110</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1 539,0</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1 539,0</w:t>
            </w:r>
          </w:p>
        </w:tc>
      </w:tr>
      <w:tr w:rsidR="000271EB" w:rsidRPr="0049720A" w:rsidTr="00AC0E23">
        <w:trPr>
          <w:trHeight w:val="229"/>
        </w:trPr>
        <w:tc>
          <w:tcPr>
            <w:tcW w:w="2292" w:type="pct"/>
            <w:tcBorders>
              <w:top w:val="nil"/>
              <w:left w:val="single" w:sz="4" w:space="0" w:color="auto"/>
              <w:bottom w:val="single" w:sz="4" w:space="0" w:color="auto"/>
              <w:right w:val="single" w:sz="4" w:space="0" w:color="auto"/>
            </w:tcBorders>
            <w:vAlign w:val="bottom"/>
          </w:tcPr>
          <w:p w:rsidR="000271EB" w:rsidRPr="0049720A" w:rsidRDefault="000271EB" w:rsidP="0049720A">
            <w:pPr>
              <w:spacing w:after="0" w:line="240" w:lineRule="auto"/>
              <w:rPr>
                <w:rFonts w:ascii="Times New Roman" w:hAnsi="Times New Roman"/>
                <w:color w:val="000000"/>
              </w:rPr>
            </w:pPr>
            <w:r w:rsidRPr="0049720A">
              <w:rPr>
                <w:rFonts w:ascii="Times New Roman" w:hAnsi="Times New Roman"/>
                <w:color w:val="000000"/>
              </w:rPr>
              <w:t>ВСЕГО:</w:t>
            </w:r>
          </w:p>
        </w:tc>
        <w:tc>
          <w:tcPr>
            <w:tcW w:w="35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33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669" w:type="pct"/>
            <w:tcBorders>
              <w:top w:val="single" w:sz="4" w:space="0" w:color="auto"/>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285"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center"/>
              <w:rPr>
                <w:rFonts w:ascii="Times New Roman" w:hAnsi="Times New Roman"/>
                <w:color w:val="000000"/>
              </w:rPr>
            </w:pPr>
            <w:r w:rsidRPr="0049720A">
              <w:rPr>
                <w:rFonts w:ascii="Times New Roman" w:hAnsi="Times New Roman"/>
                <w:color w:val="000000"/>
              </w:rPr>
              <w:t> </w:t>
            </w:r>
          </w:p>
        </w:tc>
        <w:tc>
          <w:tcPr>
            <w:tcW w:w="500"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41 505,4</w:t>
            </w:r>
          </w:p>
        </w:tc>
        <w:tc>
          <w:tcPr>
            <w:tcW w:w="573" w:type="pct"/>
            <w:tcBorders>
              <w:top w:val="nil"/>
              <w:left w:val="nil"/>
              <w:bottom w:val="single" w:sz="4" w:space="0" w:color="auto"/>
              <w:right w:val="single" w:sz="4" w:space="0" w:color="auto"/>
            </w:tcBorders>
            <w:vAlign w:val="bottom"/>
          </w:tcPr>
          <w:p w:rsidR="000271EB" w:rsidRPr="0049720A" w:rsidRDefault="000271EB" w:rsidP="0049720A">
            <w:pPr>
              <w:spacing w:after="0" w:line="240" w:lineRule="auto"/>
              <w:jc w:val="right"/>
              <w:rPr>
                <w:rFonts w:ascii="Times New Roman" w:hAnsi="Times New Roman"/>
                <w:color w:val="000000"/>
              </w:rPr>
            </w:pPr>
            <w:r w:rsidRPr="0049720A">
              <w:rPr>
                <w:rFonts w:ascii="Times New Roman" w:hAnsi="Times New Roman"/>
                <w:color w:val="000000"/>
              </w:rPr>
              <w:t>41 487,4</w:t>
            </w:r>
          </w:p>
        </w:tc>
      </w:tr>
    </w:tbl>
    <w:p w:rsidR="000271EB" w:rsidRDefault="000271EB" w:rsidP="00554965">
      <w:pPr>
        <w:pStyle w:val="ConsNormal"/>
        <w:widowControl/>
        <w:tabs>
          <w:tab w:val="center" w:pos="616"/>
        </w:tabs>
        <w:ind w:firstLine="0"/>
        <w:rPr>
          <w:rFonts w:ascii="Times New Roman" w:hAnsi="Times New Roman" w:cs="Times New Roman"/>
          <w:sz w:val="24"/>
          <w:szCs w:val="24"/>
        </w:rPr>
      </w:pPr>
      <w:bookmarkStart w:id="7" w:name="OLE_LINK1"/>
      <w:bookmarkStart w:id="8" w:name="OLE_LINK2"/>
      <w:bookmarkStart w:id="9" w:name="OLE_LINK3"/>
    </w:p>
    <w:p w:rsidR="000271EB" w:rsidRPr="00944755" w:rsidRDefault="000271EB" w:rsidP="008D1C7F">
      <w:pPr>
        <w:pStyle w:val="ConsNormal"/>
        <w:widowControl/>
        <w:tabs>
          <w:tab w:val="center" w:pos="616"/>
        </w:tabs>
        <w:ind w:left="5812" w:firstLine="0"/>
        <w:jc w:val="right"/>
        <w:rPr>
          <w:rFonts w:ascii="Times New Roman" w:hAnsi="Times New Roman" w:cs="Times New Roman"/>
          <w:sz w:val="24"/>
          <w:szCs w:val="24"/>
        </w:rPr>
      </w:pPr>
      <w:r w:rsidRPr="00944755">
        <w:rPr>
          <w:rFonts w:ascii="Times New Roman" w:hAnsi="Times New Roman" w:cs="Times New Roman"/>
          <w:sz w:val="24"/>
          <w:szCs w:val="24"/>
        </w:rPr>
        <w:t>Приложение 9</w:t>
      </w:r>
    </w:p>
    <w:p w:rsidR="000271EB" w:rsidRPr="00944755" w:rsidRDefault="000271EB" w:rsidP="008D1C7F">
      <w:pPr>
        <w:pStyle w:val="ConsNormal"/>
        <w:widowControl/>
        <w:tabs>
          <w:tab w:val="center" w:pos="616"/>
        </w:tabs>
        <w:ind w:left="5812" w:firstLine="0"/>
        <w:jc w:val="right"/>
        <w:rPr>
          <w:rFonts w:ascii="Times New Roman" w:hAnsi="Times New Roman" w:cs="Times New Roman"/>
          <w:sz w:val="24"/>
          <w:szCs w:val="24"/>
        </w:rPr>
      </w:pPr>
      <w:r w:rsidRPr="00944755">
        <w:rPr>
          <w:rFonts w:ascii="Times New Roman" w:hAnsi="Times New Roman" w:cs="Times New Roman"/>
          <w:sz w:val="24"/>
          <w:szCs w:val="24"/>
        </w:rPr>
        <w:t>к проекту решения</w:t>
      </w:r>
    </w:p>
    <w:p w:rsidR="000271EB" w:rsidRPr="00944755" w:rsidRDefault="000271EB" w:rsidP="008D1C7F">
      <w:pPr>
        <w:pStyle w:val="ConsNormal"/>
        <w:widowControl/>
        <w:tabs>
          <w:tab w:val="center" w:pos="616"/>
        </w:tabs>
        <w:ind w:left="5812" w:firstLine="0"/>
        <w:jc w:val="right"/>
        <w:rPr>
          <w:rFonts w:ascii="Times New Roman" w:hAnsi="Times New Roman" w:cs="Times New Roman"/>
          <w:sz w:val="24"/>
          <w:szCs w:val="24"/>
        </w:rPr>
      </w:pPr>
      <w:r w:rsidRPr="00944755">
        <w:rPr>
          <w:rFonts w:ascii="Times New Roman" w:hAnsi="Times New Roman" w:cs="Times New Roman"/>
          <w:sz w:val="24"/>
          <w:szCs w:val="24"/>
        </w:rPr>
        <w:t>Совета депутатов</w:t>
      </w:r>
    </w:p>
    <w:p w:rsidR="000271EB" w:rsidRPr="00944755" w:rsidRDefault="000271EB" w:rsidP="008D1C7F">
      <w:pPr>
        <w:pStyle w:val="ConsNormal"/>
        <w:widowControl/>
        <w:tabs>
          <w:tab w:val="center" w:pos="616"/>
        </w:tabs>
        <w:ind w:left="5812" w:firstLine="0"/>
        <w:jc w:val="right"/>
        <w:rPr>
          <w:rFonts w:ascii="Times New Roman" w:hAnsi="Times New Roman" w:cs="Times New Roman"/>
          <w:sz w:val="24"/>
          <w:szCs w:val="24"/>
        </w:rPr>
      </w:pPr>
      <w:r w:rsidRPr="00944755">
        <w:rPr>
          <w:rFonts w:ascii="Times New Roman" w:hAnsi="Times New Roman" w:cs="Times New Roman"/>
          <w:sz w:val="24"/>
          <w:szCs w:val="24"/>
        </w:rPr>
        <w:t>сельского поселения Кедровый</w:t>
      </w:r>
    </w:p>
    <w:p w:rsidR="000271EB" w:rsidRPr="00944755" w:rsidRDefault="000271EB" w:rsidP="008D1C7F">
      <w:pPr>
        <w:pStyle w:val="ConsNormal"/>
        <w:widowControl/>
        <w:tabs>
          <w:tab w:val="center" w:pos="616"/>
        </w:tabs>
        <w:ind w:left="5812" w:firstLine="0"/>
        <w:jc w:val="right"/>
        <w:rPr>
          <w:rFonts w:ascii="Times New Roman" w:hAnsi="Times New Roman" w:cs="Times New Roman"/>
          <w:sz w:val="24"/>
          <w:szCs w:val="24"/>
        </w:rPr>
      </w:pPr>
      <w:r w:rsidRPr="00944755">
        <w:rPr>
          <w:rFonts w:ascii="Times New Roman" w:hAnsi="Times New Roman" w:cs="Times New Roman"/>
          <w:sz w:val="24"/>
          <w:szCs w:val="24"/>
        </w:rPr>
        <w:t>от 00.00.202</w:t>
      </w:r>
      <w:r>
        <w:rPr>
          <w:rFonts w:ascii="Times New Roman" w:hAnsi="Times New Roman" w:cs="Times New Roman"/>
          <w:sz w:val="24"/>
          <w:szCs w:val="24"/>
        </w:rPr>
        <w:t>6</w:t>
      </w:r>
      <w:r w:rsidRPr="00944755">
        <w:rPr>
          <w:rFonts w:ascii="Times New Roman" w:hAnsi="Times New Roman" w:cs="Times New Roman"/>
          <w:sz w:val="24"/>
          <w:szCs w:val="24"/>
        </w:rPr>
        <w:t xml:space="preserve"> № 00</w:t>
      </w:r>
    </w:p>
    <w:bookmarkEnd w:id="7"/>
    <w:bookmarkEnd w:id="8"/>
    <w:bookmarkEnd w:id="9"/>
    <w:p w:rsidR="000271EB" w:rsidRDefault="000271EB" w:rsidP="00283436">
      <w:pPr>
        <w:pStyle w:val="ConsNormal"/>
        <w:widowControl/>
        <w:tabs>
          <w:tab w:val="center" w:pos="616"/>
        </w:tabs>
        <w:ind w:firstLine="0"/>
        <w:rPr>
          <w:rFonts w:ascii="Times New Roman" w:hAnsi="Times New Roman" w:cs="Times New Roman"/>
          <w:sz w:val="24"/>
          <w:szCs w:val="24"/>
        </w:rPr>
      </w:pPr>
    </w:p>
    <w:p w:rsidR="000271EB" w:rsidRPr="00944755" w:rsidRDefault="000271EB" w:rsidP="00283436">
      <w:pPr>
        <w:pStyle w:val="ConsNormal"/>
        <w:widowControl/>
        <w:tabs>
          <w:tab w:val="center" w:pos="616"/>
        </w:tabs>
        <w:ind w:firstLine="0"/>
        <w:jc w:val="center"/>
        <w:rPr>
          <w:rFonts w:ascii="Times New Roman" w:hAnsi="Times New Roman" w:cs="Times New Roman"/>
          <w:sz w:val="24"/>
          <w:szCs w:val="24"/>
        </w:rPr>
      </w:pPr>
      <w:r w:rsidRPr="00944755">
        <w:rPr>
          <w:rFonts w:ascii="Times New Roman" w:hAnsi="Times New Roman" w:cs="Times New Roman"/>
          <w:b/>
          <w:bCs/>
          <w:sz w:val="24"/>
          <w:szCs w:val="24"/>
        </w:rPr>
        <w:t>Распределение бюджетных ассигнований по целевым статьям (муниципальным программам сельского поселения и непрограммным направлениям деятельности), группам (группам и подгруппам) видов расходов классификации расходов бюджета сельского поселения Кедровый на 202</w:t>
      </w:r>
      <w:r>
        <w:rPr>
          <w:rFonts w:ascii="Times New Roman" w:hAnsi="Times New Roman" w:cs="Times New Roman"/>
          <w:b/>
          <w:bCs/>
          <w:sz w:val="24"/>
          <w:szCs w:val="24"/>
        </w:rPr>
        <w:t>7</w:t>
      </w:r>
      <w:r w:rsidRPr="00944755">
        <w:rPr>
          <w:rFonts w:ascii="Times New Roman" w:hAnsi="Times New Roman" w:cs="Times New Roman"/>
          <w:b/>
          <w:bCs/>
          <w:sz w:val="24"/>
          <w:szCs w:val="24"/>
        </w:rPr>
        <w:t xml:space="preserve"> год</w:t>
      </w:r>
    </w:p>
    <w:p w:rsidR="000271EB" w:rsidRPr="00944755" w:rsidRDefault="000271EB" w:rsidP="00D35CC2">
      <w:pPr>
        <w:pStyle w:val="ConsNormal"/>
        <w:widowControl/>
        <w:tabs>
          <w:tab w:val="center" w:pos="616"/>
        </w:tabs>
        <w:ind w:left="5812" w:firstLine="0"/>
        <w:jc w:val="right"/>
        <w:rPr>
          <w:rFonts w:ascii="Times New Roman" w:hAnsi="Times New Roman" w:cs="Times New Roman"/>
          <w:sz w:val="24"/>
          <w:szCs w:val="24"/>
        </w:rPr>
      </w:pPr>
      <w:r w:rsidRPr="00944755">
        <w:rPr>
          <w:rFonts w:ascii="Times New Roman" w:hAnsi="Times New Roman" w:cs="Times New Roman"/>
          <w:sz w:val="24"/>
          <w:szCs w:val="24"/>
        </w:rPr>
        <w:t>(тыс.</w:t>
      </w:r>
      <w:r>
        <w:rPr>
          <w:rFonts w:ascii="Times New Roman" w:hAnsi="Times New Roman" w:cs="Times New Roman"/>
          <w:sz w:val="24"/>
          <w:szCs w:val="24"/>
        </w:rPr>
        <w:t xml:space="preserve"> </w:t>
      </w:r>
      <w:r w:rsidRPr="00944755">
        <w:rPr>
          <w:rFonts w:ascii="Times New Roman" w:hAnsi="Times New Roman" w:cs="Times New Roman"/>
          <w:sz w:val="24"/>
          <w:szCs w:val="24"/>
        </w:rPr>
        <w:t>руб</w:t>
      </w:r>
      <w:r>
        <w:rPr>
          <w:rFonts w:ascii="Times New Roman" w:hAnsi="Times New Roman" w:cs="Times New Roman"/>
          <w:sz w:val="24"/>
          <w:szCs w:val="24"/>
        </w:rPr>
        <w:t>.</w:t>
      </w:r>
      <w:r w:rsidRPr="00944755">
        <w:rPr>
          <w:rFonts w:ascii="Times New Roman" w:hAnsi="Times New Roman" w:cs="Times New Roman"/>
          <w:sz w:val="24"/>
          <w:szCs w:val="24"/>
        </w:rPr>
        <w:t>)</w:t>
      </w:r>
    </w:p>
    <w:tbl>
      <w:tblPr>
        <w:tblW w:w="5554" w:type="pct"/>
        <w:tblInd w:w="-856" w:type="dxa"/>
        <w:tblLook w:val="00A0"/>
      </w:tblPr>
      <w:tblGrid>
        <w:gridCol w:w="6543"/>
        <w:gridCol w:w="1708"/>
        <w:gridCol w:w="652"/>
        <w:gridCol w:w="1413"/>
      </w:tblGrid>
      <w:tr w:rsidR="000271EB" w:rsidRPr="00283436" w:rsidTr="00283436">
        <w:trPr>
          <w:trHeight w:val="387"/>
        </w:trPr>
        <w:tc>
          <w:tcPr>
            <w:tcW w:w="3171" w:type="pct"/>
            <w:vMerge w:val="restart"/>
            <w:tcBorders>
              <w:top w:val="single" w:sz="4" w:space="0" w:color="auto"/>
              <w:left w:val="single" w:sz="4" w:space="0" w:color="auto"/>
              <w:bottom w:val="single" w:sz="4" w:space="0" w:color="auto"/>
              <w:right w:val="single" w:sz="4" w:space="0" w:color="auto"/>
            </w:tcBorders>
            <w:vAlign w:val="center"/>
          </w:tcPr>
          <w:p w:rsidR="000271EB" w:rsidRPr="00283436" w:rsidRDefault="000271EB" w:rsidP="00283436">
            <w:pPr>
              <w:spacing w:after="0" w:line="240" w:lineRule="auto"/>
              <w:jc w:val="center"/>
              <w:rPr>
                <w:rFonts w:ascii="Times New Roman" w:hAnsi="Times New Roman"/>
                <w:color w:val="000000"/>
              </w:rPr>
            </w:pPr>
            <w:bookmarkStart w:id="10" w:name="RANGE!A3:E79"/>
            <w:bookmarkEnd w:id="10"/>
            <w:r w:rsidRPr="00283436">
              <w:rPr>
                <w:rFonts w:ascii="Times New Roman" w:hAnsi="Times New Roman"/>
                <w:color w:val="000000"/>
              </w:rPr>
              <w:t>Наименование</w:t>
            </w:r>
          </w:p>
        </w:tc>
        <w:tc>
          <w:tcPr>
            <w:tcW w:w="828" w:type="pct"/>
            <w:vMerge w:val="restart"/>
            <w:tcBorders>
              <w:top w:val="single" w:sz="4" w:space="0" w:color="auto"/>
              <w:left w:val="single" w:sz="4" w:space="0" w:color="auto"/>
              <w:bottom w:val="single" w:sz="4" w:space="0" w:color="auto"/>
              <w:right w:val="single" w:sz="4" w:space="0" w:color="auto"/>
            </w:tcBorders>
            <w:vAlign w:val="center"/>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ЦСР</w:t>
            </w:r>
          </w:p>
        </w:tc>
        <w:tc>
          <w:tcPr>
            <w:tcW w:w="316" w:type="pct"/>
            <w:vMerge w:val="restart"/>
            <w:tcBorders>
              <w:top w:val="single" w:sz="4" w:space="0" w:color="auto"/>
              <w:left w:val="single" w:sz="4" w:space="0" w:color="auto"/>
              <w:bottom w:val="single" w:sz="4" w:space="0" w:color="auto"/>
              <w:right w:val="single" w:sz="4" w:space="0" w:color="auto"/>
            </w:tcBorders>
            <w:vAlign w:val="center"/>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ВР</w:t>
            </w:r>
          </w:p>
        </w:tc>
        <w:tc>
          <w:tcPr>
            <w:tcW w:w="685" w:type="pct"/>
            <w:tcBorders>
              <w:top w:val="single" w:sz="4" w:space="0" w:color="auto"/>
              <w:left w:val="nil"/>
              <w:bottom w:val="single" w:sz="4" w:space="0" w:color="auto"/>
              <w:right w:val="single" w:sz="4" w:space="0" w:color="auto"/>
            </w:tcBorders>
            <w:vAlign w:val="center"/>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Сумма</w:t>
            </w:r>
          </w:p>
        </w:tc>
      </w:tr>
      <w:tr w:rsidR="000271EB" w:rsidRPr="00283436" w:rsidTr="00283436">
        <w:trPr>
          <w:trHeight w:val="387"/>
        </w:trPr>
        <w:tc>
          <w:tcPr>
            <w:tcW w:w="3171" w:type="pct"/>
            <w:vMerge/>
            <w:tcBorders>
              <w:top w:val="single" w:sz="4" w:space="0" w:color="auto"/>
              <w:left w:val="single" w:sz="4" w:space="0" w:color="auto"/>
              <w:bottom w:val="single" w:sz="4" w:space="0" w:color="auto"/>
              <w:right w:val="single" w:sz="4" w:space="0" w:color="auto"/>
            </w:tcBorders>
            <w:vAlign w:val="center"/>
          </w:tcPr>
          <w:p w:rsidR="000271EB" w:rsidRPr="00283436" w:rsidRDefault="000271EB" w:rsidP="00283436">
            <w:pPr>
              <w:spacing w:after="0" w:line="240" w:lineRule="auto"/>
              <w:rPr>
                <w:rFonts w:ascii="Times New Roman" w:hAnsi="Times New Roman"/>
                <w:color w:val="000000"/>
              </w:rPr>
            </w:pPr>
          </w:p>
        </w:tc>
        <w:tc>
          <w:tcPr>
            <w:tcW w:w="828" w:type="pct"/>
            <w:vMerge/>
            <w:tcBorders>
              <w:top w:val="single" w:sz="4" w:space="0" w:color="auto"/>
              <w:left w:val="single" w:sz="4" w:space="0" w:color="auto"/>
              <w:bottom w:val="single" w:sz="4" w:space="0" w:color="auto"/>
              <w:right w:val="single" w:sz="4" w:space="0" w:color="auto"/>
            </w:tcBorders>
            <w:vAlign w:val="center"/>
          </w:tcPr>
          <w:p w:rsidR="000271EB" w:rsidRPr="00283436" w:rsidRDefault="000271EB" w:rsidP="00283436">
            <w:pPr>
              <w:spacing w:after="0" w:line="240" w:lineRule="auto"/>
              <w:rPr>
                <w:rFonts w:ascii="Times New Roman" w:hAnsi="Times New Roman"/>
                <w:color w:val="000000"/>
              </w:rPr>
            </w:pPr>
          </w:p>
        </w:tc>
        <w:tc>
          <w:tcPr>
            <w:tcW w:w="316" w:type="pct"/>
            <w:vMerge/>
            <w:tcBorders>
              <w:top w:val="single" w:sz="4" w:space="0" w:color="auto"/>
              <w:left w:val="single" w:sz="4" w:space="0" w:color="auto"/>
              <w:bottom w:val="single" w:sz="4" w:space="0" w:color="auto"/>
              <w:right w:val="single" w:sz="4" w:space="0" w:color="auto"/>
            </w:tcBorders>
            <w:vAlign w:val="center"/>
          </w:tcPr>
          <w:p w:rsidR="000271EB" w:rsidRPr="00283436" w:rsidRDefault="000271EB" w:rsidP="00283436">
            <w:pPr>
              <w:spacing w:after="0" w:line="240" w:lineRule="auto"/>
              <w:rPr>
                <w:rFonts w:ascii="Times New Roman" w:hAnsi="Times New Roman"/>
                <w:color w:val="000000"/>
              </w:rPr>
            </w:pPr>
          </w:p>
        </w:tc>
        <w:tc>
          <w:tcPr>
            <w:tcW w:w="685" w:type="pct"/>
            <w:tcBorders>
              <w:top w:val="nil"/>
              <w:left w:val="nil"/>
              <w:bottom w:val="single" w:sz="4" w:space="0" w:color="auto"/>
              <w:right w:val="single" w:sz="4" w:space="0" w:color="auto"/>
            </w:tcBorders>
            <w:vAlign w:val="center"/>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2027 год</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6800000000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41 112,0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Основное мероприятие "Обеспечение выполнения полномочий органов местного самоуправления"</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6800100000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15 888,9</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денежное содержание главы муниципального образования</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6800102030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2 638,0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6800102030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2 638,0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государственных (муниципальных) органов</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6800102030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120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2 638,0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обеспечение функций муниципальных служащих</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6800102040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4 567,0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6800102040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4 567,0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государственных (муниципальных) органов</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6800102040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120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4 567,0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обеспечение функций лиц, занимающих должности, не отнесенные к должностям муниципальной службы, и осуществляющих техническое обеспечение</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6800102050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3 950,9</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6800102050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3 950,9</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государственных (муниципальных) органов</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6800102050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120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3 950,9</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обеспечение функций рабочих должностей</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6800102060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2 669,2</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6800102060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2 669,2</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государственных (муниципальных) органов</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6800102060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120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2 669,2</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Прочие мероприятия органов местного самоуправления</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6800102400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2 063,9</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Закупка товаров, работ и услуг для обеспечения государственных (муниципальных) нужд</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6800102400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200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2 031,9</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Иные закупки товаров, работ и услуг для обеспечения государственных (муниципальных) нужд</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6800102400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240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2 031,9</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Иные бюджетные ассигнования</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6800102400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800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32,0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Уплата налогов, сборов и иных платежей</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6800102400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850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32,0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Основное мероприятие "Управление резервными средствами бюджета сельского поселения"</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6800200000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5,0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Резервный фонд администрации сельского поселения Кедровый</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6800220610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5,0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Иные бюджетные ассигнования</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6800220610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800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5,0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Резервные средства</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6800220610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870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5,0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Основное мероприятие "Реализация отдельных государственных полномочий"</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6800300000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530,9</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Осуществление первичного воинского учета органами местного самоуправления поселений, муниципальных и городских округов</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6800351180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530,9</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6800351180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480,9</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государственных (муниципальных) органов</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6800351180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120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480,9</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Закупка товаров, работ и услуг для обеспечения государственных (муниципальных) нужд</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6800351180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200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50,0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Иные закупки товаров, работ и услуг для обеспечения государственных (муниципальных) нужд</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6800351180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240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50,0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Основное мероприятие «Безопасность жизнедеятельности в сельском поселении Кедровый»</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6800400000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449,0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Устройство защитных противопожарных полос в населенных пунктах района</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6800420803</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449,0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Закупка товаров, работ и услуг для обеспечения государственных (муниципальных) нужд</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6800420803</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200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449,0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Иные закупки товаров, работ и услуг для обеспечения государственных (муниципальных) нужд</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6800420803</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240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449,0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Основное мероприятие «Комплексные мероприятия по профилактике правонарушений в сельском поселении Кедровый»</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6800500000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25,0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Создание условий для деятельности народных дружин</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6800582300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12,5</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6800582300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11,5</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государственных (муниципальных) органов</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6800582300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120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11,5</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Закупка товаров, работ и услуг для обеспечения государственных (муниципальных) нужд</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6800582300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200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Иные закупки товаров, работ и услуг для обеспечения государственных (муниципальных) нужд</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6800582300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240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1,0</w:t>
            </w:r>
          </w:p>
        </w:tc>
      </w:tr>
      <w:tr w:rsidR="000271EB" w:rsidRPr="00283436" w:rsidTr="00283436">
        <w:trPr>
          <w:trHeight w:val="769"/>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Создание условий для деятельности народных дружин за счет средств бюджета муниципального образования"</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68005S2300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12,5</w:t>
            </w:r>
          </w:p>
        </w:tc>
      </w:tr>
      <w:tr w:rsidR="000271EB" w:rsidRPr="00283436" w:rsidTr="00283436">
        <w:trPr>
          <w:trHeight w:val="769"/>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68005S2300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11,5</w:t>
            </w:r>
          </w:p>
        </w:tc>
      </w:tr>
      <w:tr w:rsidR="000271EB" w:rsidRPr="00283436" w:rsidTr="00841640">
        <w:trPr>
          <w:trHeight w:val="500"/>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государственных (муниципальных) органов</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68005S2300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120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11,5</w:t>
            </w:r>
          </w:p>
        </w:tc>
      </w:tr>
      <w:tr w:rsidR="000271EB" w:rsidRPr="00283436" w:rsidTr="00841640">
        <w:trPr>
          <w:trHeight w:val="550"/>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Закупка товаров, работ и услуг для обеспечения государственных (муниципальных) нужд</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68005S2300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200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1,0</w:t>
            </w:r>
          </w:p>
        </w:tc>
      </w:tr>
      <w:tr w:rsidR="000271EB" w:rsidRPr="00283436" w:rsidTr="00841640">
        <w:trPr>
          <w:trHeight w:val="558"/>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Иные закупки товаров, работ и услуг для обеспечения государственных (муниципальных) нужд</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68005S2300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240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Основное мероприятие "Комплексное развитие транспортной инфраструктуры сельского поселения Кедровый"</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6800600000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7 461,1</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Реализация мероприятий по содержанию транспортной инфраструктуры</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6800699990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7 461,1</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Закупка товаров, работ и услуг для обеспечения государственных (муниципальных) нужд</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6800699990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200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7 461,1</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Иные закупки товаров, работ и услуг для обеспечения государственных (муниципальных) нужд</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6800699990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240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7 461,1</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Основное мероприятие «Содержание муниципального имущества сельского поселения Кедровый»</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6800800000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1 436,1</w:t>
            </w:r>
          </w:p>
        </w:tc>
      </w:tr>
      <w:tr w:rsidR="000271EB" w:rsidRPr="00283436" w:rsidTr="00841640">
        <w:trPr>
          <w:trHeight w:val="249"/>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Реализация мероприятий в области жилищного хозяйства</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6800899990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1 436,1</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Закупка товаров, работ и услуг для обеспечения государственных (муниципальных) нужд</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6800899990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200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1 436,1</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Иные закупки товаров, работ и услуг для обеспечения государственных (муниципальных) нужд</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6800899990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240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1 436,1</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Основное мероприятие «Благоустройство населённых пунктов в сельском поселении Кедровый»</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6800900000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500,0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Реализация мероприятий по благоустройству населённых пунктов сельского поселения</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6800999990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500,0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Закупка товаров, работ и услуг для обеспечения государственных (муниципальных) нужд</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6800999990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200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500,0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Иные закупки товаров, работ и услуг для обеспечения государственных (муниципальных) нужд</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6800999990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240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500,0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Основное мероприятие "Комплексное развитие сферы культуры в сельском поселении Кедровый"</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6801000000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12 169,1</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обеспечение деятельности муниципальных учреждений</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6801010590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12 169,1</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6801010590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7 784,5</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казенных учреждений</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6801010590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110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7 784,5</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Закупка товаров, работ и услуг для обеспечения государственных (муниципальных) нужд</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6801010590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200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4 384,6</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Иные закупки товаров, работ и услуг для обеспечения государственных (муниципальных) нужд</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6801010590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240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4 384,6</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Основное мероприятие "Комплексное развитие физической культуры и спорта в сельском поселении Кедровый"</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6801100000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1 576,0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обеспечение деятельности муниципальных учреждений</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6801120590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1 576,0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6801120590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1 576,0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казенных учреждений</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6801120590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110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1 576,0</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Основное мероприятие "Реализация мероприятий в области социальной политики"</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6801200000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1 070,8</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Выплаты пенсии за выслугу лет лицам, замещавшим должности муниципальной службы</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6801241010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1 070,8</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Социальное обеспечение и иные выплаты населению</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6801241010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300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1 070,8</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Публичные нормативные социальные выплаты гражданам</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6801241010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310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1 070,8</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Непрограммные направления деятельности</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7000000000</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4 510,5</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Ассигнования, предусмотренные на реализацию указов Президента Российской Федерации от 7 мая 2012 года №597 "О мероприятиях по реализации государственной социальной политики"</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7000000601</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4 510,5</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7000000601</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100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4 510,5</w:t>
            </w:r>
          </w:p>
        </w:tc>
      </w:tr>
      <w:tr w:rsidR="000271EB" w:rsidRPr="00283436" w:rsidTr="00283436">
        <w:trPr>
          <w:trHeight w:val="38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Расходы на выплаты персоналу казенных учреждений</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7000000601</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110</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4 510,5</w:t>
            </w:r>
          </w:p>
        </w:tc>
      </w:tr>
      <w:tr w:rsidR="000271EB" w:rsidRPr="00283436" w:rsidTr="00841640">
        <w:trPr>
          <w:trHeight w:val="197"/>
        </w:trPr>
        <w:tc>
          <w:tcPr>
            <w:tcW w:w="3171" w:type="pct"/>
            <w:tcBorders>
              <w:top w:val="nil"/>
              <w:left w:val="single" w:sz="4" w:space="0" w:color="auto"/>
              <w:bottom w:val="single" w:sz="4" w:space="0" w:color="auto"/>
              <w:right w:val="single" w:sz="4" w:space="0" w:color="auto"/>
            </w:tcBorders>
            <w:vAlign w:val="bottom"/>
          </w:tcPr>
          <w:p w:rsidR="000271EB" w:rsidRPr="00283436" w:rsidRDefault="000271EB" w:rsidP="00283436">
            <w:pPr>
              <w:spacing w:after="0" w:line="240" w:lineRule="auto"/>
              <w:rPr>
                <w:rFonts w:ascii="Times New Roman" w:hAnsi="Times New Roman"/>
                <w:color w:val="000000"/>
              </w:rPr>
            </w:pPr>
            <w:r w:rsidRPr="00283436">
              <w:rPr>
                <w:rFonts w:ascii="Times New Roman" w:hAnsi="Times New Roman"/>
                <w:color w:val="000000"/>
              </w:rPr>
              <w:t>ВСЕГО:</w:t>
            </w:r>
          </w:p>
        </w:tc>
        <w:tc>
          <w:tcPr>
            <w:tcW w:w="828" w:type="pct"/>
            <w:tcBorders>
              <w:top w:val="single" w:sz="4" w:space="0" w:color="auto"/>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316"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center"/>
              <w:rPr>
                <w:rFonts w:ascii="Times New Roman" w:hAnsi="Times New Roman"/>
                <w:color w:val="000000"/>
              </w:rPr>
            </w:pPr>
            <w:r w:rsidRPr="00283436">
              <w:rPr>
                <w:rFonts w:ascii="Times New Roman" w:hAnsi="Times New Roman"/>
                <w:color w:val="000000"/>
              </w:rPr>
              <w:t> </w:t>
            </w:r>
          </w:p>
        </w:tc>
        <w:tc>
          <w:tcPr>
            <w:tcW w:w="685" w:type="pct"/>
            <w:tcBorders>
              <w:top w:val="nil"/>
              <w:left w:val="nil"/>
              <w:bottom w:val="single" w:sz="4" w:space="0" w:color="auto"/>
              <w:right w:val="single" w:sz="4" w:space="0" w:color="auto"/>
            </w:tcBorders>
            <w:vAlign w:val="bottom"/>
          </w:tcPr>
          <w:p w:rsidR="000271EB" w:rsidRPr="00283436" w:rsidRDefault="000271EB" w:rsidP="00283436">
            <w:pPr>
              <w:spacing w:after="0" w:line="240" w:lineRule="auto"/>
              <w:jc w:val="right"/>
              <w:rPr>
                <w:rFonts w:ascii="Times New Roman" w:hAnsi="Times New Roman"/>
                <w:color w:val="000000"/>
              </w:rPr>
            </w:pPr>
            <w:r w:rsidRPr="00283436">
              <w:rPr>
                <w:rFonts w:ascii="Times New Roman" w:hAnsi="Times New Roman"/>
                <w:color w:val="000000"/>
              </w:rPr>
              <w:t>45 622,5</w:t>
            </w:r>
          </w:p>
        </w:tc>
      </w:tr>
    </w:tbl>
    <w:p w:rsidR="000271EB" w:rsidRPr="00944755"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944755"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944755"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Pr="00944755"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Pr="00944755"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Pr="00944755"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Pr="00944755"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Pr="00944755" w:rsidRDefault="000271EB" w:rsidP="008D1C7F">
      <w:pPr>
        <w:pStyle w:val="ConsNormal"/>
        <w:widowControl/>
        <w:tabs>
          <w:tab w:val="center" w:pos="616"/>
        </w:tabs>
        <w:ind w:left="5812" w:firstLine="0"/>
        <w:jc w:val="right"/>
        <w:rPr>
          <w:rFonts w:ascii="Times New Roman" w:hAnsi="Times New Roman" w:cs="Times New Roman"/>
          <w:sz w:val="24"/>
          <w:szCs w:val="24"/>
        </w:rPr>
      </w:pPr>
      <w:r w:rsidRPr="00944755">
        <w:rPr>
          <w:rFonts w:ascii="Times New Roman" w:hAnsi="Times New Roman" w:cs="Times New Roman"/>
          <w:sz w:val="24"/>
          <w:szCs w:val="24"/>
        </w:rPr>
        <w:t>Приложение 10</w:t>
      </w:r>
    </w:p>
    <w:p w:rsidR="000271EB" w:rsidRPr="00944755" w:rsidRDefault="000271EB" w:rsidP="008D1C7F">
      <w:pPr>
        <w:pStyle w:val="ConsNormal"/>
        <w:widowControl/>
        <w:tabs>
          <w:tab w:val="center" w:pos="616"/>
        </w:tabs>
        <w:ind w:left="5812" w:firstLine="0"/>
        <w:jc w:val="right"/>
        <w:rPr>
          <w:rFonts w:ascii="Times New Roman" w:hAnsi="Times New Roman" w:cs="Times New Roman"/>
          <w:sz w:val="24"/>
          <w:szCs w:val="24"/>
        </w:rPr>
      </w:pPr>
      <w:r w:rsidRPr="00944755">
        <w:rPr>
          <w:rFonts w:ascii="Times New Roman" w:hAnsi="Times New Roman" w:cs="Times New Roman"/>
          <w:sz w:val="24"/>
          <w:szCs w:val="24"/>
        </w:rPr>
        <w:t>к проекту решения</w:t>
      </w:r>
    </w:p>
    <w:p w:rsidR="000271EB" w:rsidRPr="00944755" w:rsidRDefault="000271EB" w:rsidP="008D1C7F">
      <w:pPr>
        <w:pStyle w:val="ConsNormal"/>
        <w:widowControl/>
        <w:tabs>
          <w:tab w:val="center" w:pos="616"/>
        </w:tabs>
        <w:ind w:left="5812" w:firstLine="0"/>
        <w:jc w:val="right"/>
        <w:rPr>
          <w:rFonts w:ascii="Times New Roman" w:hAnsi="Times New Roman" w:cs="Times New Roman"/>
          <w:sz w:val="24"/>
          <w:szCs w:val="24"/>
        </w:rPr>
      </w:pPr>
      <w:r w:rsidRPr="00944755">
        <w:rPr>
          <w:rFonts w:ascii="Times New Roman" w:hAnsi="Times New Roman" w:cs="Times New Roman"/>
          <w:sz w:val="24"/>
          <w:szCs w:val="24"/>
        </w:rPr>
        <w:t>Совета депутатов</w:t>
      </w:r>
    </w:p>
    <w:p w:rsidR="000271EB" w:rsidRPr="00944755" w:rsidRDefault="000271EB" w:rsidP="008D1C7F">
      <w:pPr>
        <w:pStyle w:val="ConsNormal"/>
        <w:widowControl/>
        <w:tabs>
          <w:tab w:val="center" w:pos="616"/>
        </w:tabs>
        <w:ind w:left="5812" w:firstLine="0"/>
        <w:jc w:val="right"/>
        <w:rPr>
          <w:rFonts w:ascii="Times New Roman" w:hAnsi="Times New Roman" w:cs="Times New Roman"/>
          <w:sz w:val="24"/>
          <w:szCs w:val="24"/>
        </w:rPr>
      </w:pPr>
      <w:r w:rsidRPr="00944755">
        <w:rPr>
          <w:rFonts w:ascii="Times New Roman" w:hAnsi="Times New Roman" w:cs="Times New Roman"/>
          <w:sz w:val="24"/>
          <w:szCs w:val="24"/>
        </w:rPr>
        <w:t>сельского поселения Кедровый</w:t>
      </w:r>
    </w:p>
    <w:p w:rsidR="000271EB" w:rsidRPr="00944755" w:rsidRDefault="000271EB" w:rsidP="008D1C7F">
      <w:pPr>
        <w:pStyle w:val="ConsNormal"/>
        <w:widowControl/>
        <w:tabs>
          <w:tab w:val="center" w:pos="616"/>
        </w:tabs>
        <w:ind w:left="5812" w:firstLine="0"/>
        <w:jc w:val="right"/>
        <w:rPr>
          <w:rFonts w:ascii="Times New Roman" w:hAnsi="Times New Roman" w:cs="Times New Roman"/>
          <w:sz w:val="24"/>
          <w:szCs w:val="24"/>
        </w:rPr>
      </w:pPr>
      <w:r w:rsidRPr="00944755">
        <w:rPr>
          <w:rFonts w:ascii="Times New Roman" w:hAnsi="Times New Roman" w:cs="Times New Roman"/>
          <w:sz w:val="24"/>
          <w:szCs w:val="24"/>
        </w:rPr>
        <w:t>от 00.00.202</w:t>
      </w:r>
      <w:r>
        <w:rPr>
          <w:rFonts w:ascii="Times New Roman" w:hAnsi="Times New Roman" w:cs="Times New Roman"/>
          <w:sz w:val="24"/>
          <w:szCs w:val="24"/>
        </w:rPr>
        <w:t>6</w:t>
      </w:r>
      <w:r w:rsidRPr="00944755">
        <w:rPr>
          <w:rFonts w:ascii="Times New Roman" w:hAnsi="Times New Roman" w:cs="Times New Roman"/>
          <w:sz w:val="24"/>
          <w:szCs w:val="24"/>
        </w:rPr>
        <w:t xml:space="preserve"> № 00</w:t>
      </w:r>
    </w:p>
    <w:p w:rsidR="000271EB" w:rsidRPr="00944755"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Pr="00944755" w:rsidRDefault="000271EB" w:rsidP="008D1C7F">
      <w:pPr>
        <w:pStyle w:val="ConsNormal"/>
        <w:widowControl/>
        <w:tabs>
          <w:tab w:val="center" w:pos="616"/>
        </w:tabs>
        <w:ind w:left="5812" w:firstLine="0"/>
        <w:jc w:val="right"/>
        <w:rPr>
          <w:rFonts w:ascii="Times New Roman" w:hAnsi="Times New Roman" w:cs="Times New Roman"/>
          <w:sz w:val="24"/>
          <w:szCs w:val="24"/>
        </w:rPr>
      </w:pPr>
    </w:p>
    <w:p w:rsidR="000271EB" w:rsidRPr="00944755" w:rsidRDefault="000271EB" w:rsidP="008D1C7F">
      <w:pPr>
        <w:pStyle w:val="ConsNormal"/>
        <w:widowControl/>
        <w:tabs>
          <w:tab w:val="center" w:pos="616"/>
        </w:tabs>
        <w:ind w:firstLine="0"/>
        <w:jc w:val="center"/>
        <w:rPr>
          <w:rFonts w:ascii="Times New Roman" w:hAnsi="Times New Roman" w:cs="Times New Roman"/>
          <w:b/>
          <w:sz w:val="24"/>
          <w:szCs w:val="24"/>
        </w:rPr>
      </w:pPr>
      <w:r w:rsidRPr="00944755">
        <w:rPr>
          <w:rFonts w:ascii="Times New Roman" w:hAnsi="Times New Roman" w:cs="Times New Roman"/>
          <w:b/>
          <w:bCs/>
          <w:sz w:val="24"/>
          <w:szCs w:val="24"/>
        </w:rPr>
        <w:t xml:space="preserve">Распределение бюджетных ассигнований по целевым статьям (муниципальным программам сельского поселения и непрограммным направлениям деятельности), группам (группам и подгруппам) видов расходов классификации расходов бюджета сельского поселения Кедровый на </w:t>
      </w:r>
      <w:r w:rsidRPr="00944755">
        <w:rPr>
          <w:rFonts w:ascii="Times New Roman" w:hAnsi="Times New Roman" w:cs="Times New Roman"/>
          <w:b/>
          <w:sz w:val="24"/>
          <w:szCs w:val="24"/>
        </w:rPr>
        <w:t>плановый период 202</w:t>
      </w:r>
      <w:r>
        <w:rPr>
          <w:rFonts w:ascii="Times New Roman" w:hAnsi="Times New Roman" w:cs="Times New Roman"/>
          <w:b/>
          <w:sz w:val="24"/>
          <w:szCs w:val="24"/>
        </w:rPr>
        <w:t>8</w:t>
      </w:r>
      <w:r w:rsidRPr="00944755">
        <w:rPr>
          <w:rFonts w:ascii="Times New Roman" w:hAnsi="Times New Roman" w:cs="Times New Roman"/>
          <w:b/>
          <w:sz w:val="24"/>
          <w:szCs w:val="24"/>
        </w:rPr>
        <w:t xml:space="preserve"> и 202</w:t>
      </w:r>
      <w:r>
        <w:rPr>
          <w:rFonts w:ascii="Times New Roman" w:hAnsi="Times New Roman" w:cs="Times New Roman"/>
          <w:b/>
          <w:sz w:val="24"/>
          <w:szCs w:val="24"/>
        </w:rPr>
        <w:t>9</w:t>
      </w:r>
      <w:r w:rsidRPr="00944755">
        <w:rPr>
          <w:rFonts w:ascii="Times New Roman" w:hAnsi="Times New Roman" w:cs="Times New Roman"/>
          <w:b/>
          <w:sz w:val="24"/>
          <w:szCs w:val="24"/>
        </w:rPr>
        <w:t xml:space="preserve"> годов</w:t>
      </w:r>
    </w:p>
    <w:p w:rsidR="000271EB" w:rsidRPr="00944755" w:rsidRDefault="000271EB" w:rsidP="008D1C7F">
      <w:pPr>
        <w:pStyle w:val="ConsNormal"/>
        <w:widowControl/>
        <w:tabs>
          <w:tab w:val="center" w:pos="616"/>
        </w:tabs>
        <w:ind w:firstLine="0"/>
        <w:jc w:val="center"/>
        <w:rPr>
          <w:rFonts w:ascii="Times New Roman" w:hAnsi="Times New Roman" w:cs="Times New Roman"/>
          <w:sz w:val="24"/>
          <w:szCs w:val="24"/>
        </w:rPr>
      </w:pPr>
    </w:p>
    <w:p w:rsidR="000271EB" w:rsidRPr="00944755" w:rsidRDefault="000271EB" w:rsidP="00D35CC2">
      <w:pPr>
        <w:pStyle w:val="ConsNormal"/>
        <w:widowControl/>
        <w:tabs>
          <w:tab w:val="center" w:pos="616"/>
        </w:tabs>
        <w:ind w:left="5812" w:firstLine="0"/>
        <w:jc w:val="right"/>
        <w:rPr>
          <w:rFonts w:ascii="Times New Roman" w:hAnsi="Times New Roman" w:cs="Times New Roman"/>
          <w:sz w:val="24"/>
          <w:szCs w:val="24"/>
        </w:rPr>
      </w:pPr>
      <w:r w:rsidRPr="00944755">
        <w:rPr>
          <w:rFonts w:ascii="Times New Roman" w:hAnsi="Times New Roman" w:cs="Times New Roman"/>
          <w:sz w:val="24"/>
          <w:szCs w:val="24"/>
        </w:rPr>
        <w:t xml:space="preserve"> (тыс.руб</w:t>
      </w:r>
      <w:r>
        <w:rPr>
          <w:rFonts w:ascii="Times New Roman" w:hAnsi="Times New Roman" w:cs="Times New Roman"/>
          <w:sz w:val="24"/>
          <w:szCs w:val="24"/>
        </w:rPr>
        <w:t>.</w:t>
      </w:r>
      <w:r w:rsidRPr="00944755">
        <w:rPr>
          <w:rFonts w:ascii="Times New Roman" w:hAnsi="Times New Roman" w:cs="Times New Roman"/>
          <w:sz w:val="24"/>
          <w:szCs w:val="24"/>
        </w:rPr>
        <w:t>)</w:t>
      </w:r>
    </w:p>
    <w:p w:rsidR="000271EB" w:rsidRPr="00944755" w:rsidRDefault="000271EB" w:rsidP="00D35CC2">
      <w:pPr>
        <w:pStyle w:val="ConsNormal"/>
        <w:widowControl/>
        <w:tabs>
          <w:tab w:val="center" w:pos="616"/>
        </w:tabs>
        <w:ind w:left="5812" w:firstLine="0"/>
        <w:jc w:val="right"/>
        <w:rPr>
          <w:rFonts w:ascii="Times New Roman" w:hAnsi="Times New Roman" w:cs="Times New Roman"/>
          <w:sz w:val="24"/>
          <w:szCs w:val="24"/>
        </w:rPr>
      </w:pPr>
    </w:p>
    <w:tbl>
      <w:tblPr>
        <w:tblW w:w="5476" w:type="pct"/>
        <w:tblInd w:w="-714" w:type="dxa"/>
        <w:tblLook w:val="00A0"/>
      </w:tblPr>
      <w:tblGrid>
        <w:gridCol w:w="5636"/>
        <w:gridCol w:w="1363"/>
        <w:gridCol w:w="700"/>
        <w:gridCol w:w="1162"/>
        <w:gridCol w:w="1310"/>
      </w:tblGrid>
      <w:tr w:rsidR="000271EB" w:rsidRPr="00183292" w:rsidTr="00966B62">
        <w:trPr>
          <w:trHeight w:val="215"/>
        </w:trPr>
        <w:tc>
          <w:tcPr>
            <w:tcW w:w="2771" w:type="pct"/>
            <w:vMerge w:val="restart"/>
            <w:tcBorders>
              <w:top w:val="single" w:sz="4" w:space="0" w:color="auto"/>
              <w:left w:val="single" w:sz="4" w:space="0" w:color="auto"/>
              <w:bottom w:val="single" w:sz="4" w:space="0" w:color="auto"/>
              <w:right w:val="single" w:sz="4" w:space="0" w:color="auto"/>
            </w:tcBorders>
            <w:vAlign w:val="center"/>
          </w:tcPr>
          <w:p w:rsidR="000271EB" w:rsidRPr="00183292" w:rsidRDefault="000271EB" w:rsidP="00183292">
            <w:pPr>
              <w:spacing w:after="0" w:line="240" w:lineRule="auto"/>
              <w:jc w:val="center"/>
              <w:rPr>
                <w:rFonts w:ascii="Times New Roman" w:hAnsi="Times New Roman"/>
                <w:color w:val="000000"/>
              </w:rPr>
            </w:pPr>
            <w:bookmarkStart w:id="11" w:name="RANGE!A3:E81"/>
            <w:bookmarkEnd w:id="11"/>
            <w:r w:rsidRPr="00183292">
              <w:rPr>
                <w:rFonts w:ascii="Times New Roman" w:hAnsi="Times New Roman"/>
                <w:color w:val="000000"/>
              </w:rPr>
              <w:t>Наименование</w:t>
            </w:r>
          </w:p>
        </w:tc>
        <w:tc>
          <w:tcPr>
            <w:tcW w:w="670" w:type="pct"/>
            <w:vMerge w:val="restart"/>
            <w:tcBorders>
              <w:top w:val="single" w:sz="4" w:space="0" w:color="auto"/>
              <w:left w:val="single" w:sz="4" w:space="0" w:color="auto"/>
              <w:bottom w:val="single" w:sz="4" w:space="0" w:color="auto"/>
              <w:right w:val="single" w:sz="4" w:space="0" w:color="auto"/>
            </w:tcBorders>
            <w:vAlign w:val="center"/>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ЦСР</w:t>
            </w:r>
          </w:p>
        </w:tc>
        <w:tc>
          <w:tcPr>
            <w:tcW w:w="344" w:type="pct"/>
            <w:vMerge w:val="restart"/>
            <w:tcBorders>
              <w:top w:val="single" w:sz="4" w:space="0" w:color="auto"/>
              <w:left w:val="single" w:sz="4" w:space="0" w:color="auto"/>
              <w:bottom w:val="single" w:sz="4" w:space="0" w:color="auto"/>
              <w:right w:val="single" w:sz="4" w:space="0" w:color="auto"/>
            </w:tcBorders>
            <w:vAlign w:val="center"/>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ВР</w:t>
            </w:r>
          </w:p>
        </w:tc>
        <w:tc>
          <w:tcPr>
            <w:tcW w:w="1215" w:type="pct"/>
            <w:gridSpan w:val="2"/>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rPr>
            </w:pPr>
            <w:r w:rsidRPr="00183292">
              <w:rPr>
                <w:rFonts w:ascii="Times New Roman" w:hAnsi="Times New Roman"/>
              </w:rPr>
              <w:t>Сумма</w:t>
            </w:r>
          </w:p>
        </w:tc>
      </w:tr>
      <w:tr w:rsidR="000271EB" w:rsidRPr="00183292" w:rsidTr="00183292">
        <w:trPr>
          <w:trHeight w:val="387"/>
        </w:trPr>
        <w:tc>
          <w:tcPr>
            <w:tcW w:w="2771" w:type="pct"/>
            <w:vMerge/>
            <w:tcBorders>
              <w:top w:val="single" w:sz="4" w:space="0" w:color="auto"/>
              <w:left w:val="single" w:sz="4" w:space="0" w:color="auto"/>
              <w:bottom w:val="single" w:sz="4" w:space="0" w:color="auto"/>
              <w:right w:val="single" w:sz="4" w:space="0" w:color="auto"/>
            </w:tcBorders>
            <w:vAlign w:val="center"/>
          </w:tcPr>
          <w:p w:rsidR="000271EB" w:rsidRPr="00183292" w:rsidRDefault="000271EB" w:rsidP="00183292">
            <w:pPr>
              <w:spacing w:after="0" w:line="240" w:lineRule="auto"/>
              <w:rPr>
                <w:rFonts w:ascii="Times New Roman" w:hAnsi="Times New Roman"/>
                <w:color w:val="000000"/>
              </w:rPr>
            </w:pPr>
          </w:p>
        </w:tc>
        <w:tc>
          <w:tcPr>
            <w:tcW w:w="670" w:type="pct"/>
            <w:vMerge/>
            <w:tcBorders>
              <w:top w:val="single" w:sz="4" w:space="0" w:color="auto"/>
              <w:left w:val="single" w:sz="4" w:space="0" w:color="auto"/>
              <w:bottom w:val="single" w:sz="4" w:space="0" w:color="auto"/>
              <w:right w:val="single" w:sz="4" w:space="0" w:color="auto"/>
            </w:tcBorders>
            <w:vAlign w:val="center"/>
          </w:tcPr>
          <w:p w:rsidR="000271EB" w:rsidRPr="00183292" w:rsidRDefault="000271EB" w:rsidP="00183292">
            <w:pPr>
              <w:spacing w:after="0" w:line="240" w:lineRule="auto"/>
              <w:rPr>
                <w:rFonts w:ascii="Times New Roman" w:hAnsi="Times New Roman"/>
                <w:color w:val="000000"/>
              </w:rPr>
            </w:pPr>
          </w:p>
        </w:tc>
        <w:tc>
          <w:tcPr>
            <w:tcW w:w="344" w:type="pct"/>
            <w:vMerge/>
            <w:tcBorders>
              <w:top w:val="single" w:sz="4" w:space="0" w:color="auto"/>
              <w:left w:val="single" w:sz="4" w:space="0" w:color="auto"/>
              <w:bottom w:val="single" w:sz="4" w:space="0" w:color="auto"/>
              <w:right w:val="single" w:sz="4" w:space="0" w:color="auto"/>
            </w:tcBorders>
            <w:vAlign w:val="center"/>
          </w:tcPr>
          <w:p w:rsidR="000271EB" w:rsidRPr="00183292" w:rsidRDefault="000271EB" w:rsidP="00183292">
            <w:pPr>
              <w:spacing w:after="0" w:line="240" w:lineRule="auto"/>
              <w:rPr>
                <w:rFonts w:ascii="Times New Roman" w:hAnsi="Times New Roman"/>
                <w:color w:val="000000"/>
              </w:rPr>
            </w:pPr>
          </w:p>
        </w:tc>
        <w:tc>
          <w:tcPr>
            <w:tcW w:w="571" w:type="pct"/>
            <w:tcBorders>
              <w:top w:val="nil"/>
              <w:left w:val="nil"/>
              <w:bottom w:val="single" w:sz="4" w:space="0" w:color="auto"/>
              <w:right w:val="single" w:sz="4" w:space="0" w:color="auto"/>
            </w:tcBorders>
            <w:vAlign w:val="center"/>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2028 год</w:t>
            </w:r>
          </w:p>
        </w:tc>
        <w:tc>
          <w:tcPr>
            <w:tcW w:w="643" w:type="pct"/>
            <w:tcBorders>
              <w:top w:val="nil"/>
              <w:left w:val="nil"/>
              <w:bottom w:val="single" w:sz="4" w:space="0" w:color="auto"/>
              <w:right w:val="single" w:sz="4" w:space="0" w:color="auto"/>
            </w:tcBorders>
            <w:vAlign w:val="center"/>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2029 год</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Муниципальная программа сельского поселения Кедровый "Реализация полномочий органов местного самоуправления"</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6800000000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40 490,4</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39 423,4</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Основное мероприятие "Обеспечение выполнения полномочий органов местного самоуправления"</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6800100000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16 843,1</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15 757,8</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денежное содержание главы муниципального образования</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6800102030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2 882,0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2 988,3</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6800102030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100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2 882,0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2 988,3</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выплаты персоналу государственных (муниципальных) органов</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6800102030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120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2 882,0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2 988,3</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обеспечение функций муниципальных служащих</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6800102040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4 813,9</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4 816,7</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6800102040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100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4 813,9</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4 816,7</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выплаты персоналу государственных (муниципальных) органов</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6800102040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120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4 813,9</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4 816,7</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обеспечение функций лиц, занимающих должности, не отнесенные к должностям муниципальной службы, и осуществляющих техническое обеспечение</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6800102050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3 914,1</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4 254,8</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6800102050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100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3 914,1</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4 254,8</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выплаты персоналу государственных (муниципальных) органов</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6800102050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120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3 914,1</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4 254,8</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обеспечение функций рабочих должностей</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6800102060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2 183,0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2 103,0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6800102060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100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2 183,0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2 103,0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выплаты персоналу государственных (муниципальных) органов</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6800102060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120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2 183,0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2 103,0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Прочие мероприятия органов местного самоуправления</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6800102400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3 050,2</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1 595,0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Закупка товаров, работ и услуг для обеспечения государственных (муниципальных) нужд</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6800102400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3 018,7</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1 563,5</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Иные закупки товаров, работ и услуг для обеспечения государственных (муниципальных) нужд</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6800102400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240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3 018,7</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1 563,5</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Иные бюджетные ассигнования</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6800102400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800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31,5</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31,5</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Уплата налогов, сборов и иных платежей</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6800102400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850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31,5</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31,5</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Основное мероприятие "Управление резервными средствами бюджета сельского поселения"</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6800200000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5,0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5,0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Резервный фонд администрации сельского поселения Кедровый</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6800220610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5,0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5,0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Иные бюджетные ассигнования</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6800220610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800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5,0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5,0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Резервные средства</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6800220610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870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5,0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5,0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Основное мероприятие "Реализация отдельных государственных полномочий"</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6800300000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680,6</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0,0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Осуществление первичного воинского учета органами местного самоуправления поселений, муниципальных и городских округов</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6800351180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680,6</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0,0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6800351180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100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644,7</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0,0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выплаты персоналу государственных (муниципальных) органов</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6800351180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120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644,7</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0,0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Закупка товаров, работ и услуг для обеспечения государственных (муниципальных) нужд</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6800351180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35,9</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0,0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Иные закупки товаров, работ и услуг для обеспечения государственных (муниципальных) нужд</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6800351180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240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35,9</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0,0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Основное мероприятие «Безопасность жизнедеятельности в сельском поселении Кедровый»</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6800400000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202,0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202,0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Устройство защитных противопожарных полос в населенных пунктах района</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6800420803</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202,0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202,0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Закупка товаров, работ и услуг для обеспечения государственных (муниципальных) нужд</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6800420803</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202,0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202,0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Иные закупки товаров, работ и услуг для обеспечения государственных (муниципальных) нужд</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6800420803</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240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202,0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202,0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Основное мероприятие «Комплексные мероприятия по профилактике правонарушений в сельском поселении Кедровый»</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6800500000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25,0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25,0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Создание условий для деятельности народных дружин</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6800582300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12,5</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12,5</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6800582300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100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11,5</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11,5</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выплаты персоналу государственных (муниципальных) органов</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6800582300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120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11,5</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11,5</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Закупка товаров, работ и услуг для обеспечения государственных (муниципальных) нужд</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6800582300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Иные закупки товаров, работ и услуг для обеспечения государственных (муниципальных) нужд</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6800582300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240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1,0</w:t>
            </w:r>
          </w:p>
        </w:tc>
      </w:tr>
      <w:tr w:rsidR="000271EB" w:rsidRPr="00183292" w:rsidTr="00660C72">
        <w:trPr>
          <w:trHeight w:val="586"/>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Создание условий для деятельности народных дружин за счет средств бюджета муниципального образования"</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68005S2300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12,5</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12,5</w:t>
            </w:r>
          </w:p>
        </w:tc>
      </w:tr>
      <w:tr w:rsidR="000271EB" w:rsidRPr="00183292" w:rsidTr="00183292">
        <w:trPr>
          <w:trHeight w:val="769"/>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68005S2300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100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11,5</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11,5</w:t>
            </w:r>
          </w:p>
        </w:tc>
      </w:tr>
      <w:tr w:rsidR="000271EB" w:rsidRPr="00183292" w:rsidTr="00660C72">
        <w:trPr>
          <w:trHeight w:val="570"/>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выплаты персоналу государственных (муниципальных) органов</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68005S2300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120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11,5</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11,5</w:t>
            </w:r>
          </w:p>
        </w:tc>
      </w:tr>
      <w:tr w:rsidR="000271EB" w:rsidRPr="00183292" w:rsidTr="00660C72">
        <w:trPr>
          <w:trHeight w:val="595"/>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Закупка товаров, работ и услуг для обеспечения государственных (муниципальных) нужд</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68005S2300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1,0</w:t>
            </w:r>
          </w:p>
        </w:tc>
      </w:tr>
      <w:tr w:rsidR="000271EB" w:rsidRPr="00183292" w:rsidTr="00660C72">
        <w:trPr>
          <w:trHeight w:val="51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Иные закупки товаров, работ и услуг для обеспечения государственных (муниципальных) нужд</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68005S2300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240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Основное мероприятие "Комплексное развитие транспортной инфраструктуры сельского поселения Кедровый"</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6800600000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7 972,7</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8 543,7</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Реализация мероприятий по содержанию транспортной инфраструктуры</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6800699990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7 972,7</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8 543,7</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Закупка товаров, работ и услуг для обеспечения государственных (муниципальных) нужд</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6800699990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7 972,7</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8 543,7</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Иные закупки товаров, работ и услуг для обеспечения государственных (муниципальных) нужд</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6800699990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240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7 972,7</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8 543,7</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Основное мероприятие «Содержание муниципального имущества сельского поселения Кедровый»</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6800800000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100,0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100,0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Реализация мероприятий в области жилищного хозяйства</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6800899990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100,0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100,0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Закупка товаров, работ и услуг для обеспечения государственных (муниципальных) нужд</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6800899990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100,0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100,0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Иные закупки товаров, работ и услуг для обеспечения государственных (муниципальных) нужд</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6800899990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240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100,0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100,0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Основное мероприятие «Благоустройство населённых пунктов в сельском поселении Кедровый»</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6800900000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50,0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50,0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Реализация мероприятий по благоустройству населённых пунктов сельского поселения</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6800999990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50,0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50,0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Закупка товаров, работ и услуг для обеспечения государственных (муниципальных) нужд</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6800999990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50,0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50,0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Иные закупки товаров, работ и услуг для обеспечения государственных (муниципальных) нужд</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6800999990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240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50,0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50,0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Основное мероприятие "Комплексное развитие сферы культуры в сельском поселении Кедровый"</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6801000000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12 002,1</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12 130,0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обеспечение деятельности муниципальных учреждений</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6801010590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12 002,1</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12 130,0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6801010590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100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9 775,0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9 775,0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выплаты персоналу казенных учреждений</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6801010590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110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9 775,0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9 775,0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Закупка товаров, работ и услуг для обеспечения государственных (муниципальных) нужд</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6801010590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2 225,1</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2 353,0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Иные закупки товаров, работ и услуг для обеспечения государственных (муниципальных) нужд</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6801010590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240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2 225,1</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2 353,0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Иные бюджетные ассигнования</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6801010590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800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Уплата налогов, сборов и иных платежей</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6801010590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850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Основное мероприятие "Комплексное развитие физической культуры и спорта в сельском поселении Кедровый"</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6801100000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1 539,0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1 539,0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обеспечение деятельности муниципальных учреждений</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6801120590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1 539,0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1 539,0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6801120590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100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1 539,0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1 539,0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Расходы на выплаты персоналу казенных учреждений</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6801120590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110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1 539,0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1 539,0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Основное мероприятие "Реализация мероприятий в области социальной политики"</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6801200000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1 070,8</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1 070,8</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Выплаты пенсии за выслугу лет лицам, замещавшим должности муниципальной службы</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6801241010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1 070,8</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1 070,8</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Социальное обеспечение и иные выплаты населению</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6801241010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300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1 070,8</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1 070,8</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Публичные нормативные социальные выплаты гражданам</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6801241010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310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1 070,8</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1 070,8</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Непрограммные направления деятельности</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7000000000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1 015,0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2 064,0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Условно утвержденные расходы</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7000020620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1 015,0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2 064,0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Иные бюджетные ассигнования</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7000020620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800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1 015,0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2 064,0</w:t>
            </w:r>
          </w:p>
        </w:tc>
      </w:tr>
      <w:tr w:rsidR="000271EB" w:rsidRPr="00183292" w:rsidTr="00183292">
        <w:trPr>
          <w:trHeight w:val="387"/>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Резервные средства</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7000020620</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870</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1 015,0</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2 064,0</w:t>
            </w:r>
          </w:p>
        </w:tc>
      </w:tr>
      <w:tr w:rsidR="000271EB" w:rsidRPr="00183292" w:rsidTr="00183292">
        <w:trPr>
          <w:trHeight w:val="375"/>
        </w:trPr>
        <w:tc>
          <w:tcPr>
            <w:tcW w:w="2771" w:type="pct"/>
            <w:tcBorders>
              <w:top w:val="nil"/>
              <w:left w:val="single" w:sz="4" w:space="0" w:color="auto"/>
              <w:bottom w:val="single" w:sz="4" w:space="0" w:color="auto"/>
              <w:right w:val="single" w:sz="4" w:space="0" w:color="auto"/>
            </w:tcBorders>
            <w:vAlign w:val="bottom"/>
          </w:tcPr>
          <w:p w:rsidR="000271EB" w:rsidRPr="00183292" w:rsidRDefault="000271EB" w:rsidP="00183292">
            <w:pPr>
              <w:spacing w:after="0" w:line="240" w:lineRule="auto"/>
              <w:rPr>
                <w:rFonts w:ascii="Times New Roman" w:hAnsi="Times New Roman"/>
                <w:color w:val="000000"/>
              </w:rPr>
            </w:pPr>
            <w:r w:rsidRPr="00183292">
              <w:rPr>
                <w:rFonts w:ascii="Times New Roman" w:hAnsi="Times New Roman"/>
                <w:color w:val="000000"/>
              </w:rPr>
              <w:t>ВСЕГО:</w:t>
            </w:r>
          </w:p>
        </w:tc>
        <w:tc>
          <w:tcPr>
            <w:tcW w:w="670" w:type="pct"/>
            <w:tcBorders>
              <w:top w:val="single" w:sz="4" w:space="0" w:color="auto"/>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344"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center"/>
              <w:rPr>
                <w:rFonts w:ascii="Times New Roman" w:hAnsi="Times New Roman"/>
                <w:color w:val="000000"/>
              </w:rPr>
            </w:pPr>
            <w:r w:rsidRPr="00183292">
              <w:rPr>
                <w:rFonts w:ascii="Times New Roman" w:hAnsi="Times New Roman"/>
                <w:color w:val="000000"/>
              </w:rPr>
              <w:t> </w:t>
            </w:r>
          </w:p>
        </w:tc>
        <w:tc>
          <w:tcPr>
            <w:tcW w:w="571"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41 505,4</w:t>
            </w:r>
          </w:p>
        </w:tc>
        <w:tc>
          <w:tcPr>
            <w:tcW w:w="643" w:type="pct"/>
            <w:tcBorders>
              <w:top w:val="nil"/>
              <w:left w:val="nil"/>
              <w:bottom w:val="single" w:sz="4" w:space="0" w:color="auto"/>
              <w:right w:val="single" w:sz="4" w:space="0" w:color="auto"/>
            </w:tcBorders>
            <w:vAlign w:val="bottom"/>
          </w:tcPr>
          <w:p w:rsidR="000271EB" w:rsidRPr="00183292" w:rsidRDefault="000271EB" w:rsidP="00183292">
            <w:pPr>
              <w:spacing w:after="0" w:line="240" w:lineRule="auto"/>
              <w:jc w:val="right"/>
              <w:rPr>
                <w:rFonts w:ascii="Times New Roman" w:hAnsi="Times New Roman"/>
                <w:color w:val="000000"/>
              </w:rPr>
            </w:pPr>
            <w:r w:rsidRPr="00183292">
              <w:rPr>
                <w:rFonts w:ascii="Times New Roman" w:hAnsi="Times New Roman"/>
                <w:color w:val="000000"/>
              </w:rPr>
              <w:t>41 487,4</w:t>
            </w:r>
          </w:p>
        </w:tc>
      </w:tr>
    </w:tbl>
    <w:p w:rsidR="000271EB" w:rsidRPr="00944755"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944755"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Default="000271EB" w:rsidP="00735816">
      <w:pPr>
        <w:pStyle w:val="ConsNormal"/>
        <w:widowControl/>
        <w:tabs>
          <w:tab w:val="center" w:pos="616"/>
        </w:tabs>
        <w:ind w:left="4990" w:firstLine="0"/>
        <w:jc w:val="right"/>
        <w:rPr>
          <w:rFonts w:ascii="Times New Roman" w:hAnsi="Times New Roman" w:cs="Times New Roman"/>
          <w:sz w:val="24"/>
          <w:szCs w:val="24"/>
        </w:rPr>
      </w:pPr>
    </w:p>
    <w:p w:rsidR="000271EB" w:rsidRDefault="000271EB" w:rsidP="00735816">
      <w:pPr>
        <w:pStyle w:val="ConsNormal"/>
        <w:widowControl/>
        <w:tabs>
          <w:tab w:val="center" w:pos="616"/>
        </w:tabs>
        <w:ind w:left="4990" w:firstLine="0"/>
        <w:jc w:val="right"/>
        <w:rPr>
          <w:rFonts w:ascii="Times New Roman" w:hAnsi="Times New Roman" w:cs="Times New Roman"/>
          <w:sz w:val="24"/>
          <w:szCs w:val="24"/>
        </w:rPr>
      </w:pPr>
    </w:p>
    <w:p w:rsidR="000271EB" w:rsidRDefault="000271EB" w:rsidP="00735816">
      <w:pPr>
        <w:pStyle w:val="ConsNormal"/>
        <w:widowControl/>
        <w:tabs>
          <w:tab w:val="center" w:pos="616"/>
        </w:tabs>
        <w:ind w:left="4990" w:firstLine="0"/>
        <w:jc w:val="right"/>
        <w:rPr>
          <w:rFonts w:ascii="Times New Roman" w:hAnsi="Times New Roman" w:cs="Times New Roman"/>
          <w:sz w:val="24"/>
          <w:szCs w:val="24"/>
        </w:rPr>
      </w:pPr>
    </w:p>
    <w:p w:rsidR="000271EB" w:rsidRDefault="000271EB" w:rsidP="00735816">
      <w:pPr>
        <w:pStyle w:val="ConsNormal"/>
        <w:widowControl/>
        <w:tabs>
          <w:tab w:val="center" w:pos="616"/>
        </w:tabs>
        <w:ind w:left="4990" w:firstLine="0"/>
        <w:jc w:val="right"/>
        <w:rPr>
          <w:rFonts w:ascii="Times New Roman" w:hAnsi="Times New Roman" w:cs="Times New Roman"/>
          <w:sz w:val="24"/>
          <w:szCs w:val="24"/>
        </w:rPr>
      </w:pPr>
    </w:p>
    <w:p w:rsidR="000271EB" w:rsidRDefault="000271EB" w:rsidP="00735816">
      <w:pPr>
        <w:pStyle w:val="ConsNormal"/>
        <w:widowControl/>
        <w:tabs>
          <w:tab w:val="center" w:pos="616"/>
        </w:tabs>
        <w:ind w:left="4990" w:firstLine="0"/>
        <w:jc w:val="right"/>
        <w:rPr>
          <w:rFonts w:ascii="Times New Roman" w:hAnsi="Times New Roman" w:cs="Times New Roman"/>
          <w:sz w:val="24"/>
          <w:szCs w:val="24"/>
        </w:rPr>
      </w:pPr>
    </w:p>
    <w:p w:rsidR="000271EB" w:rsidRDefault="000271EB" w:rsidP="00735816">
      <w:pPr>
        <w:pStyle w:val="ConsNormal"/>
        <w:widowControl/>
        <w:tabs>
          <w:tab w:val="center" w:pos="616"/>
        </w:tabs>
        <w:ind w:left="4990" w:firstLine="0"/>
        <w:jc w:val="right"/>
        <w:rPr>
          <w:rFonts w:ascii="Times New Roman" w:hAnsi="Times New Roman" w:cs="Times New Roman"/>
          <w:sz w:val="24"/>
          <w:szCs w:val="24"/>
        </w:rPr>
      </w:pPr>
    </w:p>
    <w:p w:rsidR="000271EB" w:rsidRDefault="000271EB" w:rsidP="00735816">
      <w:pPr>
        <w:pStyle w:val="ConsNormal"/>
        <w:widowControl/>
        <w:tabs>
          <w:tab w:val="center" w:pos="616"/>
        </w:tabs>
        <w:ind w:left="4990" w:firstLine="0"/>
        <w:jc w:val="right"/>
        <w:rPr>
          <w:rFonts w:ascii="Times New Roman" w:hAnsi="Times New Roman" w:cs="Times New Roman"/>
          <w:sz w:val="24"/>
          <w:szCs w:val="24"/>
        </w:rPr>
      </w:pPr>
    </w:p>
    <w:p w:rsidR="000271EB" w:rsidRDefault="000271EB" w:rsidP="00735816">
      <w:pPr>
        <w:pStyle w:val="ConsNormal"/>
        <w:widowControl/>
        <w:tabs>
          <w:tab w:val="center" w:pos="616"/>
        </w:tabs>
        <w:ind w:left="4990" w:firstLine="0"/>
        <w:jc w:val="right"/>
        <w:rPr>
          <w:rFonts w:ascii="Times New Roman" w:hAnsi="Times New Roman" w:cs="Times New Roman"/>
          <w:sz w:val="24"/>
          <w:szCs w:val="24"/>
        </w:rPr>
      </w:pPr>
    </w:p>
    <w:p w:rsidR="000271EB" w:rsidRDefault="000271EB" w:rsidP="00735816">
      <w:pPr>
        <w:pStyle w:val="ConsNormal"/>
        <w:widowControl/>
        <w:tabs>
          <w:tab w:val="center" w:pos="616"/>
        </w:tabs>
        <w:ind w:left="4990" w:firstLine="0"/>
        <w:jc w:val="right"/>
        <w:rPr>
          <w:rFonts w:ascii="Times New Roman" w:hAnsi="Times New Roman" w:cs="Times New Roman"/>
          <w:sz w:val="24"/>
          <w:szCs w:val="24"/>
        </w:rPr>
      </w:pPr>
    </w:p>
    <w:p w:rsidR="000271EB" w:rsidRDefault="000271EB" w:rsidP="00735816">
      <w:pPr>
        <w:pStyle w:val="ConsNormal"/>
        <w:widowControl/>
        <w:tabs>
          <w:tab w:val="center" w:pos="616"/>
        </w:tabs>
        <w:ind w:left="4990" w:firstLine="0"/>
        <w:jc w:val="right"/>
        <w:rPr>
          <w:rFonts w:ascii="Times New Roman" w:hAnsi="Times New Roman" w:cs="Times New Roman"/>
          <w:sz w:val="24"/>
          <w:szCs w:val="24"/>
        </w:rPr>
      </w:pPr>
    </w:p>
    <w:p w:rsidR="000271EB" w:rsidRDefault="000271EB" w:rsidP="00735816">
      <w:pPr>
        <w:pStyle w:val="ConsNormal"/>
        <w:widowControl/>
        <w:tabs>
          <w:tab w:val="center" w:pos="616"/>
        </w:tabs>
        <w:ind w:left="4990" w:firstLine="0"/>
        <w:jc w:val="right"/>
        <w:rPr>
          <w:rFonts w:ascii="Times New Roman" w:hAnsi="Times New Roman" w:cs="Times New Roman"/>
          <w:sz w:val="24"/>
          <w:szCs w:val="24"/>
        </w:rPr>
      </w:pPr>
    </w:p>
    <w:p w:rsidR="000271EB" w:rsidRDefault="000271EB" w:rsidP="00735816">
      <w:pPr>
        <w:pStyle w:val="ConsNormal"/>
        <w:widowControl/>
        <w:tabs>
          <w:tab w:val="center" w:pos="616"/>
        </w:tabs>
        <w:ind w:left="4990" w:firstLine="0"/>
        <w:jc w:val="right"/>
        <w:rPr>
          <w:rFonts w:ascii="Times New Roman" w:hAnsi="Times New Roman" w:cs="Times New Roman"/>
          <w:sz w:val="24"/>
          <w:szCs w:val="24"/>
        </w:rPr>
      </w:pPr>
    </w:p>
    <w:p w:rsidR="000271EB" w:rsidRDefault="000271EB" w:rsidP="00735816">
      <w:pPr>
        <w:pStyle w:val="ConsNormal"/>
        <w:widowControl/>
        <w:tabs>
          <w:tab w:val="center" w:pos="616"/>
        </w:tabs>
        <w:ind w:left="4990" w:firstLine="0"/>
        <w:jc w:val="right"/>
        <w:rPr>
          <w:rFonts w:ascii="Times New Roman" w:hAnsi="Times New Roman" w:cs="Times New Roman"/>
          <w:sz w:val="24"/>
          <w:szCs w:val="24"/>
        </w:rPr>
      </w:pPr>
    </w:p>
    <w:p w:rsidR="000271EB" w:rsidRDefault="000271EB" w:rsidP="00735816">
      <w:pPr>
        <w:pStyle w:val="ConsNormal"/>
        <w:widowControl/>
        <w:tabs>
          <w:tab w:val="center" w:pos="616"/>
        </w:tabs>
        <w:ind w:left="4990" w:firstLine="0"/>
        <w:jc w:val="right"/>
        <w:rPr>
          <w:rFonts w:ascii="Times New Roman" w:hAnsi="Times New Roman" w:cs="Times New Roman"/>
          <w:sz w:val="24"/>
          <w:szCs w:val="24"/>
        </w:rPr>
      </w:pPr>
    </w:p>
    <w:p w:rsidR="000271EB" w:rsidRDefault="000271EB" w:rsidP="00735816">
      <w:pPr>
        <w:pStyle w:val="ConsNormal"/>
        <w:widowControl/>
        <w:tabs>
          <w:tab w:val="center" w:pos="616"/>
        </w:tabs>
        <w:ind w:left="4990" w:firstLine="0"/>
        <w:jc w:val="right"/>
        <w:rPr>
          <w:rFonts w:ascii="Times New Roman" w:hAnsi="Times New Roman" w:cs="Times New Roman"/>
          <w:sz w:val="24"/>
          <w:szCs w:val="24"/>
        </w:rPr>
      </w:pPr>
    </w:p>
    <w:p w:rsidR="000271EB" w:rsidRPr="00381622" w:rsidRDefault="000271EB" w:rsidP="00735816">
      <w:pPr>
        <w:pStyle w:val="ConsNormal"/>
        <w:widowControl/>
        <w:tabs>
          <w:tab w:val="center" w:pos="616"/>
        </w:tabs>
        <w:ind w:left="4990" w:firstLine="0"/>
        <w:jc w:val="right"/>
        <w:rPr>
          <w:rFonts w:ascii="Times New Roman" w:hAnsi="Times New Roman" w:cs="Times New Roman"/>
          <w:sz w:val="24"/>
          <w:szCs w:val="24"/>
        </w:rPr>
      </w:pPr>
      <w:r w:rsidRPr="00381622">
        <w:rPr>
          <w:rFonts w:ascii="Times New Roman" w:hAnsi="Times New Roman" w:cs="Times New Roman"/>
          <w:sz w:val="24"/>
          <w:szCs w:val="24"/>
        </w:rPr>
        <w:t>Приложение 11</w:t>
      </w:r>
    </w:p>
    <w:p w:rsidR="000271EB" w:rsidRPr="00381622" w:rsidRDefault="000271EB" w:rsidP="00735816">
      <w:pPr>
        <w:pStyle w:val="ConsNormal"/>
        <w:widowControl/>
        <w:tabs>
          <w:tab w:val="center" w:pos="616"/>
        </w:tabs>
        <w:ind w:left="4990" w:firstLine="0"/>
        <w:jc w:val="right"/>
        <w:rPr>
          <w:rFonts w:ascii="Times New Roman" w:hAnsi="Times New Roman" w:cs="Times New Roman"/>
          <w:sz w:val="24"/>
          <w:szCs w:val="24"/>
        </w:rPr>
      </w:pPr>
      <w:r w:rsidRPr="00381622">
        <w:rPr>
          <w:rFonts w:ascii="Times New Roman" w:hAnsi="Times New Roman" w:cs="Times New Roman"/>
          <w:sz w:val="24"/>
          <w:szCs w:val="24"/>
        </w:rPr>
        <w:t>к проекту решения</w:t>
      </w:r>
    </w:p>
    <w:p w:rsidR="000271EB" w:rsidRPr="00381622" w:rsidRDefault="000271EB" w:rsidP="00735816">
      <w:pPr>
        <w:pStyle w:val="ConsNormal"/>
        <w:widowControl/>
        <w:tabs>
          <w:tab w:val="center" w:pos="616"/>
        </w:tabs>
        <w:ind w:left="4990" w:firstLine="0"/>
        <w:jc w:val="right"/>
        <w:rPr>
          <w:rFonts w:ascii="Times New Roman" w:hAnsi="Times New Roman" w:cs="Times New Roman"/>
          <w:sz w:val="24"/>
          <w:szCs w:val="24"/>
        </w:rPr>
      </w:pPr>
      <w:r w:rsidRPr="00381622">
        <w:rPr>
          <w:rFonts w:ascii="Times New Roman" w:hAnsi="Times New Roman" w:cs="Times New Roman"/>
          <w:sz w:val="24"/>
          <w:szCs w:val="24"/>
        </w:rPr>
        <w:t>Совета депутатов</w:t>
      </w:r>
    </w:p>
    <w:p w:rsidR="000271EB" w:rsidRPr="00381622" w:rsidRDefault="000271EB" w:rsidP="00735816">
      <w:pPr>
        <w:pStyle w:val="ConsNormal"/>
        <w:widowControl/>
        <w:tabs>
          <w:tab w:val="center" w:pos="616"/>
        </w:tabs>
        <w:ind w:left="4990" w:firstLine="0"/>
        <w:jc w:val="right"/>
        <w:rPr>
          <w:rFonts w:ascii="Times New Roman" w:hAnsi="Times New Roman" w:cs="Times New Roman"/>
          <w:sz w:val="24"/>
          <w:szCs w:val="24"/>
        </w:rPr>
      </w:pPr>
      <w:r w:rsidRPr="00381622">
        <w:rPr>
          <w:rFonts w:ascii="Times New Roman" w:hAnsi="Times New Roman" w:cs="Times New Roman"/>
          <w:sz w:val="24"/>
          <w:szCs w:val="24"/>
        </w:rPr>
        <w:t>сельского поселения Кедровый</w:t>
      </w:r>
    </w:p>
    <w:p w:rsidR="000271EB" w:rsidRPr="00381622" w:rsidRDefault="000271EB" w:rsidP="00735816">
      <w:pPr>
        <w:pStyle w:val="ConsNormal"/>
        <w:widowControl/>
        <w:tabs>
          <w:tab w:val="center" w:pos="616"/>
        </w:tabs>
        <w:ind w:left="4990" w:firstLine="0"/>
        <w:jc w:val="right"/>
        <w:rPr>
          <w:rFonts w:ascii="Times New Roman" w:hAnsi="Times New Roman" w:cs="Times New Roman"/>
          <w:sz w:val="24"/>
          <w:szCs w:val="24"/>
        </w:rPr>
      </w:pPr>
      <w:r w:rsidRPr="00381622">
        <w:rPr>
          <w:rFonts w:ascii="Times New Roman" w:hAnsi="Times New Roman" w:cs="Times New Roman"/>
          <w:sz w:val="24"/>
          <w:szCs w:val="24"/>
        </w:rPr>
        <w:t>от 00.00.2026 № 00</w:t>
      </w:r>
    </w:p>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0E535C">
      <w:pPr>
        <w:pStyle w:val="ConsNormal"/>
        <w:widowControl/>
        <w:tabs>
          <w:tab w:val="center" w:pos="616"/>
        </w:tabs>
        <w:ind w:firstLine="0"/>
        <w:jc w:val="center"/>
        <w:rPr>
          <w:rFonts w:ascii="Times New Roman" w:hAnsi="Times New Roman" w:cs="Times New Roman"/>
          <w:b/>
          <w:sz w:val="24"/>
          <w:szCs w:val="24"/>
        </w:rPr>
      </w:pPr>
      <w:r w:rsidRPr="00381622">
        <w:rPr>
          <w:rFonts w:ascii="Times New Roman" w:hAnsi="Times New Roman"/>
          <w:b/>
          <w:sz w:val="24"/>
          <w:szCs w:val="24"/>
        </w:rPr>
        <w:t>Объём межбюджетных трансфертов, получаемых из других бюджетов бюджетной системы Российской Федерации</w:t>
      </w:r>
      <w:r w:rsidRPr="00381622">
        <w:rPr>
          <w:rFonts w:ascii="Times New Roman" w:hAnsi="Times New Roman" w:cs="Times New Roman"/>
          <w:b/>
          <w:sz w:val="24"/>
          <w:szCs w:val="24"/>
        </w:rPr>
        <w:t xml:space="preserve"> на 2027 год</w:t>
      </w:r>
    </w:p>
    <w:p w:rsidR="000271EB" w:rsidRPr="00381622" w:rsidRDefault="000271EB" w:rsidP="00D35CC2">
      <w:pPr>
        <w:pStyle w:val="ConsNormal"/>
        <w:widowControl/>
        <w:tabs>
          <w:tab w:val="center" w:pos="616"/>
        </w:tabs>
        <w:ind w:firstLine="0"/>
        <w:jc w:val="center"/>
        <w:rPr>
          <w:rFonts w:ascii="Times New Roman" w:hAnsi="Times New Roman" w:cs="Times New Roman"/>
          <w:b/>
          <w:sz w:val="24"/>
          <w:szCs w:val="24"/>
        </w:rPr>
      </w:pPr>
    </w:p>
    <w:p w:rsidR="000271EB" w:rsidRPr="00381622" w:rsidRDefault="000271EB" w:rsidP="00D35CC2">
      <w:pPr>
        <w:pStyle w:val="ConsNormal"/>
        <w:widowControl/>
        <w:tabs>
          <w:tab w:val="center" w:pos="616"/>
        </w:tabs>
        <w:ind w:firstLine="0"/>
        <w:jc w:val="right"/>
        <w:rPr>
          <w:rFonts w:ascii="Times New Roman" w:hAnsi="Times New Roman" w:cs="Times New Roman"/>
          <w:sz w:val="24"/>
          <w:szCs w:val="24"/>
        </w:rPr>
      </w:pPr>
      <w:r w:rsidRPr="00381622">
        <w:rPr>
          <w:rFonts w:ascii="Times New Roman" w:hAnsi="Times New Roman" w:cs="Times New Roman"/>
          <w:sz w:val="24"/>
          <w:szCs w:val="24"/>
        </w:rPr>
        <w:t xml:space="preserve">(тыс. руб.) </w:t>
      </w:r>
    </w:p>
    <w:tbl>
      <w:tblPr>
        <w:tblW w:w="547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06"/>
        <w:gridCol w:w="1815"/>
        <w:gridCol w:w="1764"/>
        <w:gridCol w:w="2154"/>
        <w:gridCol w:w="1884"/>
        <w:gridCol w:w="1448"/>
      </w:tblGrid>
      <w:tr w:rsidR="000271EB" w:rsidRPr="00381622" w:rsidTr="00027750">
        <w:trPr>
          <w:trHeight w:val="3450"/>
        </w:trPr>
        <w:tc>
          <w:tcPr>
            <w:tcW w:w="544" w:type="pct"/>
            <w:vAlign w:val="center"/>
          </w:tcPr>
          <w:p w:rsidR="000271EB" w:rsidRPr="00381622" w:rsidRDefault="000271EB" w:rsidP="008D1C7F">
            <w:pPr>
              <w:spacing w:after="0" w:line="240" w:lineRule="auto"/>
              <w:rPr>
                <w:rFonts w:ascii="Times New Roman" w:hAnsi="Times New Roman"/>
                <w:sz w:val="24"/>
                <w:szCs w:val="24"/>
              </w:rPr>
            </w:pPr>
            <w:r w:rsidRPr="00381622">
              <w:rPr>
                <w:rFonts w:ascii="Times New Roman" w:hAnsi="Times New Roman"/>
                <w:sz w:val="24"/>
                <w:szCs w:val="24"/>
              </w:rPr>
              <w:t>Дотация</w:t>
            </w:r>
          </w:p>
        </w:tc>
        <w:tc>
          <w:tcPr>
            <w:tcW w:w="892" w:type="pct"/>
            <w:vAlign w:val="center"/>
          </w:tcPr>
          <w:p w:rsidR="000271EB" w:rsidRPr="00381622" w:rsidRDefault="000271EB" w:rsidP="008D1C7F">
            <w:pPr>
              <w:spacing w:after="0" w:line="240" w:lineRule="auto"/>
              <w:jc w:val="center"/>
              <w:rPr>
                <w:rFonts w:ascii="Times New Roman" w:hAnsi="Times New Roman"/>
                <w:sz w:val="24"/>
                <w:szCs w:val="24"/>
              </w:rPr>
            </w:pPr>
            <w:r w:rsidRPr="00381622">
              <w:rPr>
                <w:rFonts w:ascii="Times New Roman" w:hAnsi="Times New Roman"/>
                <w:sz w:val="24"/>
                <w:szCs w:val="24"/>
              </w:rPr>
              <w:t>Субвенция из   федерального бюджета на осуществление первичного воинского учета на территориях где отсутствуют военные комиссариаты</w:t>
            </w:r>
          </w:p>
        </w:tc>
        <w:tc>
          <w:tcPr>
            <w:tcW w:w="867" w:type="pct"/>
            <w:vAlign w:val="center"/>
          </w:tcPr>
          <w:p w:rsidR="000271EB" w:rsidRPr="00381622" w:rsidRDefault="000271EB" w:rsidP="00481E7E">
            <w:pPr>
              <w:spacing w:after="0" w:line="240" w:lineRule="auto"/>
              <w:jc w:val="center"/>
              <w:rPr>
                <w:rFonts w:ascii="Times New Roman" w:hAnsi="Times New Roman"/>
                <w:sz w:val="24"/>
                <w:szCs w:val="24"/>
              </w:rPr>
            </w:pPr>
            <w:r w:rsidRPr="00381622">
              <w:rPr>
                <w:rFonts w:ascii="Times New Roman" w:hAnsi="Times New Roman"/>
                <w:sz w:val="24"/>
                <w:szCs w:val="24"/>
              </w:rPr>
              <w:t xml:space="preserve">Субсидия из регионального бюджета на реализацию мероприятия создание условий для деятельности народных дружин на территории поселения        </w:t>
            </w:r>
          </w:p>
          <w:p w:rsidR="000271EB" w:rsidRPr="00381622" w:rsidRDefault="000271EB" w:rsidP="008D1C7F">
            <w:pPr>
              <w:spacing w:after="0" w:line="240" w:lineRule="auto"/>
              <w:jc w:val="center"/>
              <w:rPr>
                <w:rFonts w:ascii="Times New Roman" w:hAnsi="Times New Roman"/>
                <w:sz w:val="24"/>
                <w:szCs w:val="24"/>
              </w:rPr>
            </w:pPr>
          </w:p>
        </w:tc>
        <w:tc>
          <w:tcPr>
            <w:tcW w:w="1059" w:type="pct"/>
            <w:vAlign w:val="center"/>
          </w:tcPr>
          <w:p w:rsidR="000271EB" w:rsidRPr="00381622" w:rsidRDefault="000271EB" w:rsidP="00481E7E">
            <w:pPr>
              <w:spacing w:after="0" w:line="240" w:lineRule="auto"/>
              <w:jc w:val="center"/>
              <w:rPr>
                <w:rFonts w:ascii="Times New Roman" w:hAnsi="Times New Roman"/>
                <w:sz w:val="24"/>
                <w:szCs w:val="24"/>
              </w:rPr>
            </w:pPr>
            <w:r w:rsidRPr="00381622">
              <w:rPr>
                <w:rFonts w:ascii="Times New Roman" w:hAnsi="Times New Roman"/>
                <w:sz w:val="24"/>
                <w:szCs w:val="24"/>
              </w:rPr>
              <w:t xml:space="preserve">Субсидия из бюджета муниципального района на реализацию мероприятия       </w:t>
            </w:r>
          </w:p>
          <w:p w:rsidR="000271EB" w:rsidRPr="00381622" w:rsidRDefault="000271EB" w:rsidP="00AC0387">
            <w:pPr>
              <w:spacing w:after="0" w:line="240" w:lineRule="auto"/>
              <w:jc w:val="center"/>
              <w:rPr>
                <w:rFonts w:ascii="Times New Roman" w:hAnsi="Times New Roman"/>
                <w:sz w:val="24"/>
                <w:szCs w:val="24"/>
              </w:rPr>
            </w:pPr>
            <w:r w:rsidRPr="00381622">
              <w:rPr>
                <w:rFonts w:ascii="Times New Roman" w:hAnsi="Times New Roman"/>
                <w:sz w:val="24"/>
                <w:szCs w:val="24"/>
              </w:rPr>
              <w:t>мероприятий по устройству защитных противопожарных полос</w:t>
            </w:r>
          </w:p>
        </w:tc>
        <w:tc>
          <w:tcPr>
            <w:tcW w:w="926" w:type="pct"/>
            <w:vAlign w:val="center"/>
          </w:tcPr>
          <w:p w:rsidR="000271EB" w:rsidRPr="00381622" w:rsidRDefault="000271EB" w:rsidP="008D1C7F">
            <w:pPr>
              <w:spacing w:after="0" w:line="240" w:lineRule="auto"/>
              <w:jc w:val="center"/>
              <w:rPr>
                <w:rFonts w:ascii="Times New Roman" w:hAnsi="Times New Roman"/>
                <w:sz w:val="24"/>
                <w:szCs w:val="24"/>
              </w:rPr>
            </w:pPr>
          </w:p>
          <w:p w:rsidR="000271EB" w:rsidRPr="00381622" w:rsidRDefault="000271EB" w:rsidP="008D1C7F">
            <w:pPr>
              <w:spacing w:after="0" w:line="240" w:lineRule="auto"/>
              <w:jc w:val="center"/>
              <w:rPr>
                <w:rFonts w:ascii="Times New Roman" w:hAnsi="Times New Roman"/>
                <w:sz w:val="24"/>
                <w:szCs w:val="24"/>
              </w:rPr>
            </w:pPr>
          </w:p>
          <w:p w:rsidR="000271EB" w:rsidRPr="00381622" w:rsidRDefault="000271EB" w:rsidP="008D1C7F">
            <w:pPr>
              <w:spacing w:after="0" w:line="240" w:lineRule="auto"/>
              <w:jc w:val="center"/>
              <w:rPr>
                <w:rFonts w:ascii="Times New Roman" w:hAnsi="Times New Roman"/>
                <w:sz w:val="24"/>
                <w:szCs w:val="24"/>
              </w:rPr>
            </w:pPr>
          </w:p>
          <w:p w:rsidR="000271EB" w:rsidRPr="00381622" w:rsidRDefault="000271EB" w:rsidP="008D1C7F">
            <w:pPr>
              <w:spacing w:after="0" w:line="240" w:lineRule="auto"/>
              <w:jc w:val="center"/>
              <w:rPr>
                <w:rFonts w:ascii="Times New Roman" w:hAnsi="Times New Roman"/>
                <w:sz w:val="24"/>
                <w:szCs w:val="24"/>
              </w:rPr>
            </w:pPr>
            <w:r w:rsidRPr="00381622">
              <w:rPr>
                <w:rFonts w:ascii="Times New Roman" w:hAnsi="Times New Roman"/>
                <w:sz w:val="24"/>
                <w:szCs w:val="24"/>
              </w:rPr>
              <w:t>Иные межбюджетные трансферты</w:t>
            </w:r>
          </w:p>
        </w:tc>
        <w:tc>
          <w:tcPr>
            <w:tcW w:w="712" w:type="pct"/>
            <w:vAlign w:val="center"/>
          </w:tcPr>
          <w:p w:rsidR="000271EB" w:rsidRPr="00381622" w:rsidRDefault="000271EB" w:rsidP="008D1C7F">
            <w:pPr>
              <w:spacing w:after="0" w:line="240" w:lineRule="auto"/>
              <w:jc w:val="center"/>
              <w:rPr>
                <w:rFonts w:ascii="Times New Roman" w:hAnsi="Times New Roman"/>
                <w:sz w:val="24"/>
                <w:szCs w:val="24"/>
              </w:rPr>
            </w:pPr>
            <w:r w:rsidRPr="00381622">
              <w:rPr>
                <w:rFonts w:ascii="Times New Roman" w:hAnsi="Times New Roman"/>
                <w:sz w:val="24"/>
                <w:szCs w:val="24"/>
              </w:rPr>
              <w:t>Межбюджетные трансферты, всего:</w:t>
            </w:r>
          </w:p>
        </w:tc>
      </w:tr>
      <w:tr w:rsidR="000271EB" w:rsidRPr="00381622" w:rsidTr="00735816">
        <w:trPr>
          <w:trHeight w:val="315"/>
        </w:trPr>
        <w:tc>
          <w:tcPr>
            <w:tcW w:w="544" w:type="pct"/>
            <w:noWrap/>
            <w:vAlign w:val="center"/>
          </w:tcPr>
          <w:p w:rsidR="000271EB" w:rsidRPr="00381622" w:rsidRDefault="000271EB" w:rsidP="008D1C7F">
            <w:pPr>
              <w:spacing w:after="0" w:line="240" w:lineRule="auto"/>
              <w:jc w:val="center"/>
              <w:rPr>
                <w:rFonts w:ascii="Times New Roman" w:hAnsi="Times New Roman"/>
                <w:bCs/>
                <w:sz w:val="24"/>
                <w:szCs w:val="24"/>
              </w:rPr>
            </w:pPr>
            <w:r w:rsidRPr="00381622">
              <w:rPr>
                <w:rFonts w:ascii="Times New Roman" w:hAnsi="Times New Roman"/>
                <w:bCs/>
                <w:sz w:val="24"/>
                <w:szCs w:val="24"/>
              </w:rPr>
              <w:t>1</w:t>
            </w:r>
          </w:p>
        </w:tc>
        <w:tc>
          <w:tcPr>
            <w:tcW w:w="892" w:type="pct"/>
            <w:noWrap/>
            <w:vAlign w:val="center"/>
          </w:tcPr>
          <w:p w:rsidR="000271EB" w:rsidRPr="00381622" w:rsidRDefault="000271EB" w:rsidP="008D1C7F">
            <w:pPr>
              <w:spacing w:after="0" w:line="240" w:lineRule="auto"/>
              <w:jc w:val="center"/>
              <w:rPr>
                <w:rFonts w:ascii="Times New Roman" w:hAnsi="Times New Roman"/>
                <w:bCs/>
                <w:sz w:val="24"/>
                <w:szCs w:val="24"/>
              </w:rPr>
            </w:pPr>
            <w:r w:rsidRPr="00381622">
              <w:rPr>
                <w:rFonts w:ascii="Times New Roman" w:hAnsi="Times New Roman"/>
                <w:bCs/>
                <w:sz w:val="24"/>
                <w:szCs w:val="24"/>
              </w:rPr>
              <w:t>2</w:t>
            </w:r>
          </w:p>
        </w:tc>
        <w:tc>
          <w:tcPr>
            <w:tcW w:w="867" w:type="pct"/>
            <w:noWrap/>
            <w:vAlign w:val="center"/>
          </w:tcPr>
          <w:p w:rsidR="000271EB" w:rsidRPr="00381622" w:rsidRDefault="000271EB" w:rsidP="008D1C7F">
            <w:pPr>
              <w:spacing w:after="0" w:line="240" w:lineRule="auto"/>
              <w:jc w:val="center"/>
              <w:rPr>
                <w:rFonts w:ascii="Times New Roman" w:hAnsi="Times New Roman"/>
                <w:bCs/>
                <w:sz w:val="24"/>
                <w:szCs w:val="24"/>
              </w:rPr>
            </w:pPr>
            <w:r w:rsidRPr="00381622">
              <w:rPr>
                <w:rFonts w:ascii="Times New Roman" w:hAnsi="Times New Roman"/>
                <w:bCs/>
                <w:sz w:val="24"/>
                <w:szCs w:val="24"/>
              </w:rPr>
              <w:t>3</w:t>
            </w:r>
          </w:p>
        </w:tc>
        <w:tc>
          <w:tcPr>
            <w:tcW w:w="1059" w:type="pct"/>
            <w:vAlign w:val="center"/>
          </w:tcPr>
          <w:p w:rsidR="000271EB" w:rsidRPr="00381622" w:rsidRDefault="000271EB" w:rsidP="008D1C7F">
            <w:pPr>
              <w:spacing w:after="0" w:line="240" w:lineRule="auto"/>
              <w:jc w:val="center"/>
              <w:rPr>
                <w:rFonts w:ascii="Times New Roman" w:hAnsi="Times New Roman"/>
                <w:bCs/>
                <w:sz w:val="24"/>
                <w:szCs w:val="24"/>
              </w:rPr>
            </w:pPr>
            <w:r w:rsidRPr="00381622">
              <w:rPr>
                <w:rFonts w:ascii="Times New Roman" w:hAnsi="Times New Roman"/>
                <w:bCs/>
                <w:sz w:val="24"/>
                <w:szCs w:val="24"/>
              </w:rPr>
              <w:t>4</w:t>
            </w:r>
          </w:p>
        </w:tc>
        <w:tc>
          <w:tcPr>
            <w:tcW w:w="926" w:type="pct"/>
            <w:vAlign w:val="center"/>
          </w:tcPr>
          <w:p w:rsidR="000271EB" w:rsidRPr="00381622" w:rsidRDefault="000271EB" w:rsidP="008D1C7F">
            <w:pPr>
              <w:spacing w:after="0" w:line="240" w:lineRule="auto"/>
              <w:jc w:val="center"/>
              <w:rPr>
                <w:rFonts w:ascii="Times New Roman" w:hAnsi="Times New Roman"/>
                <w:bCs/>
                <w:sz w:val="24"/>
                <w:szCs w:val="24"/>
              </w:rPr>
            </w:pPr>
            <w:r w:rsidRPr="00381622">
              <w:rPr>
                <w:rFonts w:ascii="Times New Roman" w:hAnsi="Times New Roman"/>
                <w:bCs/>
                <w:sz w:val="24"/>
                <w:szCs w:val="24"/>
              </w:rPr>
              <w:t>5</w:t>
            </w:r>
          </w:p>
        </w:tc>
        <w:tc>
          <w:tcPr>
            <w:tcW w:w="712" w:type="pct"/>
            <w:noWrap/>
            <w:vAlign w:val="center"/>
          </w:tcPr>
          <w:p w:rsidR="000271EB" w:rsidRPr="00381622" w:rsidRDefault="000271EB" w:rsidP="008D1C7F">
            <w:pPr>
              <w:spacing w:after="0" w:line="240" w:lineRule="auto"/>
              <w:jc w:val="center"/>
              <w:rPr>
                <w:rFonts w:ascii="Times New Roman" w:hAnsi="Times New Roman"/>
                <w:bCs/>
                <w:sz w:val="24"/>
                <w:szCs w:val="24"/>
              </w:rPr>
            </w:pPr>
            <w:r w:rsidRPr="00381622">
              <w:rPr>
                <w:rFonts w:ascii="Times New Roman" w:hAnsi="Times New Roman"/>
                <w:bCs/>
                <w:sz w:val="24"/>
                <w:szCs w:val="24"/>
              </w:rPr>
              <w:t>6</w:t>
            </w:r>
          </w:p>
        </w:tc>
      </w:tr>
      <w:tr w:rsidR="000271EB" w:rsidRPr="00381622" w:rsidTr="00735816">
        <w:trPr>
          <w:trHeight w:val="315"/>
        </w:trPr>
        <w:tc>
          <w:tcPr>
            <w:tcW w:w="544" w:type="pct"/>
            <w:noWrap/>
            <w:vAlign w:val="bottom"/>
          </w:tcPr>
          <w:p w:rsidR="000271EB" w:rsidRPr="00381622" w:rsidRDefault="000271EB" w:rsidP="008D1C7F">
            <w:pPr>
              <w:spacing w:after="0" w:line="240" w:lineRule="auto"/>
              <w:jc w:val="center"/>
              <w:rPr>
                <w:rFonts w:ascii="Times New Roman" w:hAnsi="Times New Roman"/>
                <w:sz w:val="24"/>
                <w:szCs w:val="24"/>
              </w:rPr>
            </w:pPr>
            <w:r w:rsidRPr="00381622">
              <w:rPr>
                <w:rFonts w:ascii="Times New Roman" w:hAnsi="Times New Roman"/>
                <w:sz w:val="24"/>
                <w:szCs w:val="24"/>
              </w:rPr>
              <w:t>28 532,4</w:t>
            </w:r>
          </w:p>
        </w:tc>
        <w:tc>
          <w:tcPr>
            <w:tcW w:w="892" w:type="pct"/>
            <w:noWrap/>
            <w:vAlign w:val="bottom"/>
          </w:tcPr>
          <w:p w:rsidR="000271EB" w:rsidRPr="00381622" w:rsidRDefault="000271EB" w:rsidP="008D1C7F">
            <w:pPr>
              <w:spacing w:after="0" w:line="240" w:lineRule="auto"/>
              <w:jc w:val="center"/>
              <w:rPr>
                <w:rFonts w:ascii="Times New Roman" w:hAnsi="Times New Roman"/>
                <w:sz w:val="24"/>
                <w:szCs w:val="24"/>
              </w:rPr>
            </w:pPr>
            <w:r w:rsidRPr="00381622">
              <w:rPr>
                <w:rFonts w:ascii="Times New Roman" w:hAnsi="Times New Roman"/>
                <w:sz w:val="24"/>
                <w:szCs w:val="24"/>
              </w:rPr>
              <w:t>530,9</w:t>
            </w:r>
          </w:p>
        </w:tc>
        <w:tc>
          <w:tcPr>
            <w:tcW w:w="867" w:type="pct"/>
            <w:noWrap/>
            <w:vAlign w:val="bottom"/>
          </w:tcPr>
          <w:p w:rsidR="000271EB" w:rsidRPr="00381622" w:rsidRDefault="000271EB" w:rsidP="008D1C7F">
            <w:pPr>
              <w:spacing w:after="0" w:line="240" w:lineRule="auto"/>
              <w:jc w:val="center"/>
              <w:rPr>
                <w:rFonts w:ascii="Times New Roman" w:hAnsi="Times New Roman"/>
                <w:sz w:val="24"/>
                <w:szCs w:val="24"/>
              </w:rPr>
            </w:pPr>
            <w:r w:rsidRPr="00381622">
              <w:rPr>
                <w:rFonts w:ascii="Times New Roman" w:hAnsi="Times New Roman"/>
                <w:sz w:val="24"/>
                <w:szCs w:val="24"/>
              </w:rPr>
              <w:t>12,5</w:t>
            </w:r>
          </w:p>
        </w:tc>
        <w:tc>
          <w:tcPr>
            <w:tcW w:w="1059" w:type="pct"/>
          </w:tcPr>
          <w:p w:rsidR="000271EB" w:rsidRPr="00381622" w:rsidRDefault="000271EB" w:rsidP="008D1C7F">
            <w:pPr>
              <w:spacing w:after="0" w:line="240" w:lineRule="auto"/>
              <w:jc w:val="center"/>
              <w:rPr>
                <w:rFonts w:ascii="Times New Roman" w:hAnsi="Times New Roman"/>
                <w:sz w:val="24"/>
                <w:szCs w:val="24"/>
              </w:rPr>
            </w:pPr>
            <w:r w:rsidRPr="00381622">
              <w:rPr>
                <w:rFonts w:ascii="Times New Roman" w:hAnsi="Times New Roman"/>
                <w:sz w:val="24"/>
                <w:szCs w:val="24"/>
              </w:rPr>
              <w:t>200,0</w:t>
            </w:r>
          </w:p>
        </w:tc>
        <w:tc>
          <w:tcPr>
            <w:tcW w:w="926" w:type="pct"/>
          </w:tcPr>
          <w:p w:rsidR="000271EB" w:rsidRPr="00381622" w:rsidRDefault="000271EB" w:rsidP="008D1C7F">
            <w:pPr>
              <w:spacing w:after="0" w:line="240" w:lineRule="auto"/>
              <w:jc w:val="center"/>
              <w:rPr>
                <w:rFonts w:ascii="Times New Roman" w:hAnsi="Times New Roman"/>
                <w:b/>
                <w:bCs/>
                <w:sz w:val="24"/>
                <w:szCs w:val="24"/>
              </w:rPr>
            </w:pPr>
            <w:r w:rsidRPr="00381622">
              <w:rPr>
                <w:rFonts w:ascii="Times New Roman" w:hAnsi="Times New Roman"/>
                <w:sz w:val="24"/>
                <w:szCs w:val="24"/>
              </w:rPr>
              <w:t>4 510,5</w:t>
            </w:r>
          </w:p>
        </w:tc>
        <w:tc>
          <w:tcPr>
            <w:tcW w:w="712" w:type="pct"/>
            <w:noWrap/>
            <w:vAlign w:val="bottom"/>
          </w:tcPr>
          <w:p w:rsidR="000271EB" w:rsidRPr="00381622" w:rsidRDefault="000271EB" w:rsidP="008D1C7F">
            <w:pPr>
              <w:spacing w:after="0" w:line="240" w:lineRule="auto"/>
              <w:jc w:val="center"/>
              <w:rPr>
                <w:rFonts w:ascii="Times New Roman" w:hAnsi="Times New Roman"/>
                <w:bCs/>
                <w:sz w:val="24"/>
                <w:szCs w:val="24"/>
              </w:rPr>
            </w:pPr>
            <w:r w:rsidRPr="00381622">
              <w:rPr>
                <w:rFonts w:ascii="Times New Roman" w:hAnsi="Times New Roman"/>
                <w:bCs/>
                <w:sz w:val="24"/>
                <w:szCs w:val="24"/>
              </w:rPr>
              <w:t>33 786,3</w:t>
            </w:r>
          </w:p>
        </w:tc>
      </w:tr>
    </w:tbl>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r w:rsidRPr="00381622">
        <w:rPr>
          <w:rFonts w:ascii="Times New Roman" w:hAnsi="Times New Roman" w:cs="Times New Roman"/>
          <w:sz w:val="24"/>
          <w:szCs w:val="24"/>
        </w:rPr>
        <w:t>Приложение 12</w:t>
      </w: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r w:rsidRPr="00381622">
        <w:rPr>
          <w:rFonts w:ascii="Times New Roman" w:hAnsi="Times New Roman" w:cs="Times New Roman"/>
          <w:sz w:val="24"/>
          <w:szCs w:val="24"/>
        </w:rPr>
        <w:t>к проекту решения</w:t>
      </w: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r w:rsidRPr="00381622">
        <w:rPr>
          <w:rFonts w:ascii="Times New Roman" w:hAnsi="Times New Roman" w:cs="Times New Roman"/>
          <w:sz w:val="24"/>
          <w:szCs w:val="24"/>
        </w:rPr>
        <w:t>Совета депутатов</w:t>
      </w: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r w:rsidRPr="00381622">
        <w:rPr>
          <w:rFonts w:ascii="Times New Roman" w:hAnsi="Times New Roman" w:cs="Times New Roman"/>
          <w:sz w:val="24"/>
          <w:szCs w:val="24"/>
        </w:rPr>
        <w:t>сельского поселения Кедровый</w:t>
      </w: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r w:rsidRPr="00381622">
        <w:rPr>
          <w:rFonts w:ascii="Times New Roman" w:hAnsi="Times New Roman" w:cs="Times New Roman"/>
          <w:sz w:val="24"/>
          <w:szCs w:val="24"/>
        </w:rPr>
        <w:t>от 00.00.2026 № 00</w:t>
      </w: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033585">
      <w:pPr>
        <w:pStyle w:val="ConsNormal"/>
        <w:widowControl/>
        <w:tabs>
          <w:tab w:val="center" w:pos="616"/>
        </w:tabs>
        <w:ind w:firstLine="0"/>
        <w:jc w:val="center"/>
        <w:rPr>
          <w:rFonts w:ascii="Times New Roman" w:hAnsi="Times New Roman" w:cs="Times New Roman"/>
          <w:b/>
          <w:sz w:val="24"/>
          <w:szCs w:val="24"/>
        </w:rPr>
      </w:pPr>
      <w:r w:rsidRPr="00381622">
        <w:rPr>
          <w:rFonts w:ascii="Times New Roman" w:hAnsi="Times New Roman"/>
          <w:b/>
          <w:sz w:val="24"/>
          <w:szCs w:val="24"/>
        </w:rPr>
        <w:t>Объём межбюджетных трансфертов, получаемых из других бюджетов бюджетной системы Российской Федерации</w:t>
      </w:r>
      <w:r w:rsidRPr="00381622">
        <w:rPr>
          <w:rFonts w:ascii="Times New Roman" w:hAnsi="Times New Roman" w:cs="Times New Roman"/>
          <w:b/>
          <w:sz w:val="24"/>
          <w:szCs w:val="24"/>
        </w:rPr>
        <w:t xml:space="preserve"> на плановый период 2028 и 2029 годов</w:t>
      </w:r>
    </w:p>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firstLine="0"/>
        <w:jc w:val="right"/>
        <w:rPr>
          <w:rFonts w:ascii="Times New Roman" w:hAnsi="Times New Roman" w:cs="Times New Roman"/>
          <w:sz w:val="24"/>
          <w:szCs w:val="24"/>
        </w:rPr>
      </w:pPr>
      <w:r w:rsidRPr="00381622">
        <w:rPr>
          <w:rFonts w:ascii="Times New Roman" w:hAnsi="Times New Roman" w:cs="Times New Roman"/>
          <w:sz w:val="24"/>
          <w:szCs w:val="24"/>
        </w:rPr>
        <w:t>(тыс. руб.)</w:t>
      </w:r>
    </w:p>
    <w:tbl>
      <w:tblPr>
        <w:tblW w:w="5238" w:type="pct"/>
        <w:tblInd w:w="-431" w:type="dxa"/>
        <w:tblLayout w:type="fixed"/>
        <w:tblLook w:val="00A0"/>
      </w:tblPr>
      <w:tblGrid>
        <w:gridCol w:w="1454"/>
        <w:gridCol w:w="1310"/>
        <w:gridCol w:w="1741"/>
        <w:gridCol w:w="1889"/>
        <w:gridCol w:w="1751"/>
        <w:gridCol w:w="1584"/>
      </w:tblGrid>
      <w:tr w:rsidR="000271EB" w:rsidRPr="00381622" w:rsidTr="000E7AB2">
        <w:trPr>
          <w:trHeight w:val="2683"/>
        </w:trPr>
        <w:tc>
          <w:tcPr>
            <w:tcW w:w="747" w:type="pct"/>
            <w:tcBorders>
              <w:top w:val="single" w:sz="4" w:space="0" w:color="auto"/>
              <w:left w:val="single" w:sz="4" w:space="0" w:color="auto"/>
              <w:bottom w:val="nil"/>
              <w:right w:val="single" w:sz="4" w:space="0" w:color="auto"/>
            </w:tcBorders>
            <w:vAlign w:val="center"/>
          </w:tcPr>
          <w:p w:rsidR="000271EB" w:rsidRPr="00381622" w:rsidRDefault="000271EB" w:rsidP="00481E7E">
            <w:pPr>
              <w:spacing w:after="0" w:line="240" w:lineRule="auto"/>
              <w:jc w:val="center"/>
              <w:rPr>
                <w:rFonts w:ascii="Times New Roman" w:hAnsi="Times New Roman"/>
                <w:sz w:val="24"/>
                <w:szCs w:val="24"/>
              </w:rPr>
            </w:pPr>
            <w:r w:rsidRPr="00381622">
              <w:rPr>
                <w:rFonts w:ascii="Times New Roman" w:hAnsi="Times New Roman"/>
                <w:sz w:val="24"/>
                <w:szCs w:val="24"/>
              </w:rPr>
              <w:t>Период</w:t>
            </w:r>
          </w:p>
        </w:tc>
        <w:tc>
          <w:tcPr>
            <w:tcW w:w="673" w:type="pct"/>
            <w:tcBorders>
              <w:top w:val="single" w:sz="4" w:space="0" w:color="auto"/>
              <w:left w:val="nil"/>
              <w:bottom w:val="nil"/>
              <w:right w:val="single" w:sz="4" w:space="0" w:color="auto"/>
            </w:tcBorders>
            <w:vAlign w:val="center"/>
          </w:tcPr>
          <w:p w:rsidR="000271EB" w:rsidRPr="00381622" w:rsidRDefault="000271EB" w:rsidP="00481E7E">
            <w:pPr>
              <w:spacing w:after="0" w:line="240" w:lineRule="auto"/>
              <w:jc w:val="center"/>
              <w:rPr>
                <w:rFonts w:ascii="Times New Roman" w:hAnsi="Times New Roman"/>
                <w:sz w:val="24"/>
                <w:szCs w:val="24"/>
              </w:rPr>
            </w:pPr>
            <w:r w:rsidRPr="00381622">
              <w:rPr>
                <w:rFonts w:ascii="Times New Roman" w:hAnsi="Times New Roman"/>
                <w:sz w:val="24"/>
                <w:szCs w:val="24"/>
              </w:rPr>
              <w:t>Дотация</w:t>
            </w:r>
          </w:p>
        </w:tc>
        <w:tc>
          <w:tcPr>
            <w:tcW w:w="895" w:type="pct"/>
            <w:tcBorders>
              <w:top w:val="single" w:sz="4" w:space="0" w:color="auto"/>
              <w:left w:val="nil"/>
              <w:bottom w:val="single" w:sz="4" w:space="0" w:color="auto"/>
              <w:right w:val="single" w:sz="4" w:space="0" w:color="auto"/>
            </w:tcBorders>
            <w:vAlign w:val="center"/>
          </w:tcPr>
          <w:p w:rsidR="000271EB" w:rsidRPr="00381622" w:rsidRDefault="000271EB" w:rsidP="00481E7E">
            <w:pPr>
              <w:spacing w:after="0" w:line="240" w:lineRule="auto"/>
              <w:jc w:val="center"/>
              <w:rPr>
                <w:rFonts w:ascii="Times New Roman" w:hAnsi="Times New Roman"/>
                <w:sz w:val="24"/>
                <w:szCs w:val="24"/>
              </w:rPr>
            </w:pPr>
            <w:r w:rsidRPr="00381622">
              <w:rPr>
                <w:rFonts w:ascii="Times New Roman" w:hAnsi="Times New Roman"/>
                <w:sz w:val="24"/>
                <w:szCs w:val="24"/>
              </w:rPr>
              <w:t>Субвенция из   федерального бюджета на осуществление первичного воинского учета на территориях где отсутствуют военные комиссариаты</w:t>
            </w:r>
          </w:p>
        </w:tc>
        <w:tc>
          <w:tcPr>
            <w:tcW w:w="971" w:type="pct"/>
            <w:tcBorders>
              <w:top w:val="single" w:sz="4" w:space="0" w:color="auto"/>
              <w:left w:val="nil"/>
              <w:bottom w:val="nil"/>
              <w:right w:val="single" w:sz="4" w:space="0" w:color="auto"/>
            </w:tcBorders>
            <w:vAlign w:val="center"/>
          </w:tcPr>
          <w:p w:rsidR="000271EB" w:rsidRPr="00381622" w:rsidRDefault="000271EB" w:rsidP="00481E7E">
            <w:pPr>
              <w:spacing w:after="0" w:line="240" w:lineRule="auto"/>
              <w:jc w:val="center"/>
              <w:rPr>
                <w:rFonts w:ascii="Times New Roman" w:hAnsi="Times New Roman"/>
                <w:sz w:val="24"/>
                <w:szCs w:val="24"/>
              </w:rPr>
            </w:pPr>
            <w:r w:rsidRPr="00381622">
              <w:rPr>
                <w:rFonts w:ascii="Times New Roman" w:hAnsi="Times New Roman"/>
                <w:sz w:val="24"/>
                <w:szCs w:val="24"/>
              </w:rPr>
              <w:t xml:space="preserve">Субсидия из регионального бюджета на реализацию мероприятия создание условий для деятельности народных дружин на территории поселения        </w:t>
            </w:r>
          </w:p>
          <w:p w:rsidR="000271EB" w:rsidRPr="00381622" w:rsidRDefault="000271EB" w:rsidP="00481E7E">
            <w:pPr>
              <w:spacing w:after="0" w:line="240" w:lineRule="auto"/>
              <w:jc w:val="center"/>
              <w:rPr>
                <w:rFonts w:ascii="Times New Roman" w:hAnsi="Times New Roman"/>
                <w:sz w:val="24"/>
                <w:szCs w:val="24"/>
              </w:rPr>
            </w:pPr>
          </w:p>
        </w:tc>
        <w:tc>
          <w:tcPr>
            <w:tcW w:w="900" w:type="pct"/>
            <w:tcBorders>
              <w:top w:val="single" w:sz="4" w:space="0" w:color="auto"/>
              <w:left w:val="nil"/>
              <w:bottom w:val="single" w:sz="4" w:space="0" w:color="auto"/>
              <w:right w:val="single" w:sz="4" w:space="0" w:color="auto"/>
            </w:tcBorders>
            <w:vAlign w:val="center"/>
          </w:tcPr>
          <w:p w:rsidR="000271EB" w:rsidRPr="00381622" w:rsidRDefault="000271EB" w:rsidP="00481E7E">
            <w:pPr>
              <w:spacing w:after="0" w:line="240" w:lineRule="auto"/>
              <w:jc w:val="center"/>
              <w:rPr>
                <w:rFonts w:ascii="Times New Roman" w:hAnsi="Times New Roman"/>
                <w:sz w:val="24"/>
                <w:szCs w:val="24"/>
              </w:rPr>
            </w:pPr>
            <w:r w:rsidRPr="00381622">
              <w:rPr>
                <w:rFonts w:ascii="Times New Roman" w:hAnsi="Times New Roman"/>
                <w:sz w:val="24"/>
                <w:szCs w:val="24"/>
              </w:rPr>
              <w:t xml:space="preserve">Субсидия из бюджета муниципального района на реализацию мероприятия       </w:t>
            </w:r>
          </w:p>
          <w:p w:rsidR="000271EB" w:rsidRPr="00381622" w:rsidRDefault="000271EB" w:rsidP="00481E7E">
            <w:pPr>
              <w:spacing w:after="0" w:line="240" w:lineRule="auto"/>
              <w:jc w:val="center"/>
              <w:rPr>
                <w:rFonts w:ascii="Times New Roman" w:hAnsi="Times New Roman"/>
                <w:sz w:val="24"/>
                <w:szCs w:val="24"/>
              </w:rPr>
            </w:pPr>
            <w:r w:rsidRPr="00381622">
              <w:rPr>
                <w:rFonts w:ascii="Times New Roman" w:hAnsi="Times New Roman"/>
                <w:sz w:val="24"/>
                <w:szCs w:val="24"/>
              </w:rPr>
              <w:t>мероприятий по устройству защитных противопожарных полос</w:t>
            </w:r>
          </w:p>
        </w:tc>
        <w:tc>
          <w:tcPr>
            <w:tcW w:w="814" w:type="pct"/>
            <w:tcBorders>
              <w:top w:val="single" w:sz="4" w:space="0" w:color="auto"/>
              <w:left w:val="single" w:sz="4" w:space="0" w:color="auto"/>
              <w:bottom w:val="nil"/>
              <w:right w:val="single" w:sz="4" w:space="0" w:color="auto"/>
            </w:tcBorders>
            <w:vAlign w:val="center"/>
          </w:tcPr>
          <w:p w:rsidR="000271EB" w:rsidRPr="00381622" w:rsidRDefault="000271EB" w:rsidP="00481E7E">
            <w:pPr>
              <w:spacing w:after="0" w:line="240" w:lineRule="auto"/>
              <w:jc w:val="center"/>
              <w:rPr>
                <w:rFonts w:ascii="Times New Roman" w:hAnsi="Times New Roman"/>
                <w:sz w:val="24"/>
                <w:szCs w:val="24"/>
              </w:rPr>
            </w:pPr>
            <w:r w:rsidRPr="00381622">
              <w:rPr>
                <w:rFonts w:ascii="Times New Roman" w:hAnsi="Times New Roman"/>
                <w:sz w:val="24"/>
                <w:szCs w:val="24"/>
              </w:rPr>
              <w:t>Межбюджетные трансферты, всего:</w:t>
            </w:r>
          </w:p>
        </w:tc>
      </w:tr>
      <w:tr w:rsidR="000271EB" w:rsidRPr="00381622" w:rsidTr="000E7AB2">
        <w:trPr>
          <w:trHeight w:val="315"/>
        </w:trPr>
        <w:tc>
          <w:tcPr>
            <w:tcW w:w="747" w:type="pct"/>
            <w:tcBorders>
              <w:top w:val="single" w:sz="4" w:space="0" w:color="auto"/>
              <w:left w:val="single" w:sz="4" w:space="0" w:color="auto"/>
              <w:bottom w:val="single" w:sz="4" w:space="0" w:color="auto"/>
              <w:right w:val="single" w:sz="4" w:space="0" w:color="auto"/>
            </w:tcBorders>
            <w:noWrap/>
            <w:vAlign w:val="center"/>
          </w:tcPr>
          <w:p w:rsidR="000271EB" w:rsidRPr="00381622" w:rsidRDefault="000271EB" w:rsidP="008D1C7F">
            <w:pPr>
              <w:spacing w:after="0" w:line="240" w:lineRule="auto"/>
              <w:jc w:val="center"/>
              <w:rPr>
                <w:rFonts w:ascii="Times New Roman" w:hAnsi="Times New Roman"/>
                <w:bCs/>
                <w:sz w:val="24"/>
                <w:szCs w:val="24"/>
              </w:rPr>
            </w:pPr>
            <w:r w:rsidRPr="00381622">
              <w:rPr>
                <w:rFonts w:ascii="Times New Roman" w:hAnsi="Times New Roman"/>
                <w:bCs/>
                <w:sz w:val="24"/>
                <w:szCs w:val="24"/>
              </w:rPr>
              <w:t>1</w:t>
            </w:r>
          </w:p>
        </w:tc>
        <w:tc>
          <w:tcPr>
            <w:tcW w:w="673" w:type="pct"/>
            <w:tcBorders>
              <w:top w:val="single" w:sz="4" w:space="0" w:color="auto"/>
              <w:left w:val="nil"/>
              <w:bottom w:val="single" w:sz="4" w:space="0" w:color="auto"/>
              <w:right w:val="single" w:sz="4" w:space="0" w:color="auto"/>
            </w:tcBorders>
            <w:noWrap/>
            <w:vAlign w:val="center"/>
          </w:tcPr>
          <w:p w:rsidR="000271EB" w:rsidRPr="00381622" w:rsidRDefault="000271EB" w:rsidP="008D1C7F">
            <w:pPr>
              <w:spacing w:after="0" w:line="240" w:lineRule="auto"/>
              <w:jc w:val="center"/>
              <w:rPr>
                <w:rFonts w:ascii="Times New Roman" w:hAnsi="Times New Roman"/>
                <w:bCs/>
                <w:sz w:val="24"/>
                <w:szCs w:val="24"/>
              </w:rPr>
            </w:pPr>
            <w:r w:rsidRPr="00381622">
              <w:rPr>
                <w:rFonts w:ascii="Times New Roman" w:hAnsi="Times New Roman"/>
                <w:bCs/>
                <w:sz w:val="24"/>
                <w:szCs w:val="24"/>
              </w:rPr>
              <w:t>2</w:t>
            </w:r>
          </w:p>
        </w:tc>
        <w:tc>
          <w:tcPr>
            <w:tcW w:w="895" w:type="pct"/>
            <w:tcBorders>
              <w:top w:val="nil"/>
              <w:left w:val="nil"/>
              <w:bottom w:val="single" w:sz="4" w:space="0" w:color="auto"/>
              <w:right w:val="single" w:sz="4" w:space="0" w:color="auto"/>
            </w:tcBorders>
            <w:noWrap/>
            <w:vAlign w:val="center"/>
          </w:tcPr>
          <w:p w:rsidR="000271EB" w:rsidRPr="00381622" w:rsidRDefault="000271EB" w:rsidP="008D1C7F">
            <w:pPr>
              <w:spacing w:after="0" w:line="240" w:lineRule="auto"/>
              <w:jc w:val="center"/>
              <w:rPr>
                <w:rFonts w:ascii="Times New Roman" w:hAnsi="Times New Roman"/>
                <w:bCs/>
                <w:sz w:val="24"/>
                <w:szCs w:val="24"/>
              </w:rPr>
            </w:pPr>
            <w:r w:rsidRPr="00381622">
              <w:rPr>
                <w:rFonts w:ascii="Times New Roman" w:hAnsi="Times New Roman"/>
                <w:bCs/>
                <w:sz w:val="24"/>
                <w:szCs w:val="24"/>
              </w:rPr>
              <w:t>3</w:t>
            </w:r>
          </w:p>
        </w:tc>
        <w:tc>
          <w:tcPr>
            <w:tcW w:w="971" w:type="pct"/>
            <w:tcBorders>
              <w:top w:val="single" w:sz="4" w:space="0" w:color="auto"/>
              <w:left w:val="nil"/>
              <w:bottom w:val="single" w:sz="4" w:space="0" w:color="auto"/>
              <w:right w:val="single" w:sz="4" w:space="0" w:color="auto"/>
            </w:tcBorders>
            <w:noWrap/>
            <w:vAlign w:val="center"/>
          </w:tcPr>
          <w:p w:rsidR="000271EB" w:rsidRPr="00381622" w:rsidRDefault="000271EB" w:rsidP="008D1C7F">
            <w:pPr>
              <w:spacing w:after="0" w:line="240" w:lineRule="auto"/>
              <w:jc w:val="center"/>
              <w:rPr>
                <w:rFonts w:ascii="Times New Roman" w:hAnsi="Times New Roman"/>
                <w:bCs/>
                <w:sz w:val="24"/>
                <w:szCs w:val="24"/>
              </w:rPr>
            </w:pPr>
            <w:r w:rsidRPr="00381622">
              <w:rPr>
                <w:rFonts w:ascii="Times New Roman" w:hAnsi="Times New Roman"/>
                <w:bCs/>
                <w:sz w:val="24"/>
                <w:szCs w:val="24"/>
              </w:rPr>
              <w:t>4</w:t>
            </w:r>
          </w:p>
        </w:tc>
        <w:tc>
          <w:tcPr>
            <w:tcW w:w="900" w:type="pct"/>
            <w:tcBorders>
              <w:top w:val="single" w:sz="4" w:space="0" w:color="auto"/>
              <w:left w:val="nil"/>
              <w:bottom w:val="single" w:sz="4" w:space="0" w:color="auto"/>
              <w:right w:val="single" w:sz="4" w:space="0" w:color="auto"/>
            </w:tcBorders>
            <w:vAlign w:val="center"/>
          </w:tcPr>
          <w:p w:rsidR="000271EB" w:rsidRPr="00381622" w:rsidRDefault="000271EB" w:rsidP="008D1C7F">
            <w:pPr>
              <w:spacing w:after="0" w:line="240" w:lineRule="auto"/>
              <w:jc w:val="center"/>
              <w:rPr>
                <w:rFonts w:ascii="Times New Roman" w:hAnsi="Times New Roman"/>
                <w:bCs/>
                <w:sz w:val="24"/>
                <w:szCs w:val="24"/>
              </w:rPr>
            </w:pPr>
            <w:r w:rsidRPr="00381622">
              <w:rPr>
                <w:rFonts w:ascii="Times New Roman" w:hAnsi="Times New Roman"/>
                <w:bCs/>
                <w:sz w:val="24"/>
                <w:szCs w:val="24"/>
              </w:rPr>
              <w:t>5</w:t>
            </w:r>
          </w:p>
        </w:tc>
        <w:tc>
          <w:tcPr>
            <w:tcW w:w="814" w:type="pct"/>
            <w:tcBorders>
              <w:top w:val="single" w:sz="4" w:space="0" w:color="auto"/>
              <w:left w:val="single" w:sz="4" w:space="0" w:color="auto"/>
              <w:bottom w:val="single" w:sz="4" w:space="0" w:color="auto"/>
              <w:right w:val="single" w:sz="4" w:space="0" w:color="auto"/>
            </w:tcBorders>
            <w:noWrap/>
            <w:vAlign w:val="center"/>
          </w:tcPr>
          <w:p w:rsidR="000271EB" w:rsidRPr="00381622" w:rsidRDefault="000271EB" w:rsidP="008D1C7F">
            <w:pPr>
              <w:spacing w:after="0" w:line="240" w:lineRule="auto"/>
              <w:jc w:val="center"/>
              <w:rPr>
                <w:rFonts w:ascii="Times New Roman" w:hAnsi="Times New Roman"/>
                <w:bCs/>
                <w:sz w:val="24"/>
                <w:szCs w:val="24"/>
              </w:rPr>
            </w:pPr>
            <w:r w:rsidRPr="00381622">
              <w:rPr>
                <w:rFonts w:ascii="Times New Roman" w:hAnsi="Times New Roman"/>
                <w:bCs/>
                <w:sz w:val="24"/>
                <w:szCs w:val="24"/>
              </w:rPr>
              <w:t>6</w:t>
            </w:r>
          </w:p>
        </w:tc>
      </w:tr>
      <w:tr w:rsidR="000271EB" w:rsidRPr="00381622" w:rsidTr="000E7AB2">
        <w:trPr>
          <w:trHeight w:val="315"/>
        </w:trPr>
        <w:tc>
          <w:tcPr>
            <w:tcW w:w="747" w:type="pct"/>
            <w:tcBorders>
              <w:top w:val="nil"/>
              <w:left w:val="single" w:sz="4" w:space="0" w:color="auto"/>
              <w:bottom w:val="single" w:sz="4" w:space="0" w:color="auto"/>
              <w:right w:val="single" w:sz="4" w:space="0" w:color="auto"/>
            </w:tcBorders>
            <w:noWrap/>
            <w:vAlign w:val="bottom"/>
          </w:tcPr>
          <w:p w:rsidR="000271EB" w:rsidRPr="00381622" w:rsidRDefault="000271EB" w:rsidP="00471995">
            <w:pPr>
              <w:spacing w:after="0" w:line="240" w:lineRule="auto"/>
              <w:jc w:val="center"/>
              <w:rPr>
                <w:rFonts w:ascii="Times New Roman" w:hAnsi="Times New Roman"/>
                <w:sz w:val="24"/>
                <w:szCs w:val="24"/>
              </w:rPr>
            </w:pPr>
            <w:r w:rsidRPr="00381622">
              <w:rPr>
                <w:rFonts w:ascii="Times New Roman" w:hAnsi="Times New Roman"/>
                <w:sz w:val="24"/>
                <w:szCs w:val="24"/>
              </w:rPr>
              <w:t>2028 год</w:t>
            </w:r>
          </w:p>
        </w:tc>
        <w:tc>
          <w:tcPr>
            <w:tcW w:w="673" w:type="pct"/>
            <w:tcBorders>
              <w:top w:val="nil"/>
              <w:left w:val="nil"/>
              <w:bottom w:val="single" w:sz="4" w:space="0" w:color="auto"/>
              <w:right w:val="single" w:sz="4" w:space="0" w:color="auto"/>
            </w:tcBorders>
            <w:noWrap/>
            <w:vAlign w:val="bottom"/>
          </w:tcPr>
          <w:p w:rsidR="000271EB" w:rsidRPr="00381622" w:rsidRDefault="000271EB" w:rsidP="000E7AB2">
            <w:pPr>
              <w:spacing w:after="0" w:line="240" w:lineRule="auto"/>
              <w:jc w:val="center"/>
              <w:rPr>
                <w:rFonts w:ascii="Times New Roman" w:hAnsi="Times New Roman"/>
                <w:sz w:val="24"/>
                <w:szCs w:val="24"/>
              </w:rPr>
            </w:pPr>
            <w:r w:rsidRPr="00381622">
              <w:rPr>
                <w:rFonts w:ascii="Times New Roman" w:hAnsi="Times New Roman"/>
                <w:sz w:val="24"/>
                <w:szCs w:val="24"/>
              </w:rPr>
              <w:t>28 230,1</w:t>
            </w:r>
          </w:p>
        </w:tc>
        <w:tc>
          <w:tcPr>
            <w:tcW w:w="895" w:type="pct"/>
            <w:tcBorders>
              <w:top w:val="nil"/>
              <w:left w:val="nil"/>
              <w:bottom w:val="single" w:sz="4" w:space="0" w:color="auto"/>
              <w:right w:val="single" w:sz="4" w:space="0" w:color="auto"/>
            </w:tcBorders>
            <w:noWrap/>
            <w:vAlign w:val="bottom"/>
          </w:tcPr>
          <w:p w:rsidR="000271EB" w:rsidRPr="00381622" w:rsidRDefault="000271EB" w:rsidP="000E7AB2">
            <w:pPr>
              <w:spacing w:after="0" w:line="240" w:lineRule="auto"/>
              <w:jc w:val="center"/>
              <w:rPr>
                <w:rFonts w:ascii="Times New Roman" w:hAnsi="Times New Roman"/>
                <w:sz w:val="24"/>
                <w:szCs w:val="24"/>
              </w:rPr>
            </w:pPr>
            <w:r w:rsidRPr="00381622">
              <w:rPr>
                <w:rFonts w:ascii="Times New Roman" w:hAnsi="Times New Roman"/>
                <w:sz w:val="24"/>
                <w:szCs w:val="24"/>
              </w:rPr>
              <w:t>680,6</w:t>
            </w:r>
          </w:p>
        </w:tc>
        <w:tc>
          <w:tcPr>
            <w:tcW w:w="971" w:type="pct"/>
            <w:tcBorders>
              <w:top w:val="nil"/>
              <w:left w:val="nil"/>
              <w:bottom w:val="single" w:sz="4" w:space="0" w:color="auto"/>
              <w:right w:val="single" w:sz="4" w:space="0" w:color="auto"/>
            </w:tcBorders>
            <w:noWrap/>
            <w:vAlign w:val="bottom"/>
          </w:tcPr>
          <w:p w:rsidR="000271EB" w:rsidRPr="00381622" w:rsidRDefault="000271EB" w:rsidP="000E7AB2">
            <w:pPr>
              <w:spacing w:after="0" w:line="240" w:lineRule="auto"/>
              <w:jc w:val="center"/>
              <w:rPr>
                <w:rFonts w:ascii="Times New Roman" w:hAnsi="Times New Roman"/>
                <w:sz w:val="24"/>
                <w:szCs w:val="24"/>
              </w:rPr>
            </w:pPr>
            <w:r w:rsidRPr="00381622">
              <w:rPr>
                <w:rFonts w:ascii="Times New Roman" w:hAnsi="Times New Roman"/>
                <w:sz w:val="24"/>
                <w:szCs w:val="24"/>
              </w:rPr>
              <w:t>12,5</w:t>
            </w:r>
          </w:p>
        </w:tc>
        <w:tc>
          <w:tcPr>
            <w:tcW w:w="900" w:type="pct"/>
            <w:tcBorders>
              <w:top w:val="single" w:sz="4" w:space="0" w:color="auto"/>
              <w:left w:val="nil"/>
              <w:bottom w:val="single" w:sz="4" w:space="0" w:color="auto"/>
              <w:right w:val="single" w:sz="4" w:space="0" w:color="auto"/>
            </w:tcBorders>
          </w:tcPr>
          <w:p w:rsidR="000271EB" w:rsidRPr="00381622" w:rsidRDefault="000271EB" w:rsidP="000E7AB2">
            <w:pPr>
              <w:spacing w:after="0" w:line="240" w:lineRule="auto"/>
              <w:jc w:val="center"/>
              <w:rPr>
                <w:rFonts w:ascii="Times New Roman" w:hAnsi="Times New Roman"/>
                <w:bCs/>
                <w:sz w:val="24"/>
                <w:szCs w:val="24"/>
              </w:rPr>
            </w:pPr>
            <w:r w:rsidRPr="00381622">
              <w:rPr>
                <w:rFonts w:ascii="Times New Roman" w:hAnsi="Times New Roman"/>
                <w:bCs/>
                <w:sz w:val="24"/>
                <w:szCs w:val="24"/>
              </w:rPr>
              <w:t>200,0</w:t>
            </w:r>
          </w:p>
        </w:tc>
        <w:tc>
          <w:tcPr>
            <w:tcW w:w="814" w:type="pct"/>
            <w:tcBorders>
              <w:top w:val="nil"/>
              <w:left w:val="single" w:sz="4" w:space="0" w:color="auto"/>
              <w:bottom w:val="single" w:sz="4" w:space="0" w:color="auto"/>
              <w:right w:val="single" w:sz="4" w:space="0" w:color="auto"/>
            </w:tcBorders>
            <w:noWrap/>
            <w:vAlign w:val="bottom"/>
          </w:tcPr>
          <w:p w:rsidR="000271EB" w:rsidRPr="00381622" w:rsidRDefault="000271EB" w:rsidP="000E7AB2">
            <w:pPr>
              <w:spacing w:after="0" w:line="240" w:lineRule="auto"/>
              <w:jc w:val="center"/>
              <w:rPr>
                <w:rFonts w:ascii="Times New Roman" w:hAnsi="Times New Roman"/>
                <w:bCs/>
                <w:sz w:val="24"/>
                <w:szCs w:val="24"/>
              </w:rPr>
            </w:pPr>
            <w:r w:rsidRPr="00381622">
              <w:rPr>
                <w:rFonts w:ascii="Times New Roman" w:hAnsi="Times New Roman"/>
                <w:bCs/>
                <w:sz w:val="24"/>
                <w:szCs w:val="24"/>
              </w:rPr>
              <w:t>29 123,2</w:t>
            </w:r>
          </w:p>
        </w:tc>
      </w:tr>
      <w:tr w:rsidR="000271EB" w:rsidRPr="00381622" w:rsidTr="000E7AB2">
        <w:trPr>
          <w:trHeight w:val="327"/>
        </w:trPr>
        <w:tc>
          <w:tcPr>
            <w:tcW w:w="747" w:type="pct"/>
            <w:tcBorders>
              <w:top w:val="nil"/>
              <w:left w:val="single" w:sz="4" w:space="0" w:color="auto"/>
              <w:bottom w:val="single" w:sz="4" w:space="0" w:color="auto"/>
              <w:right w:val="single" w:sz="4" w:space="0" w:color="auto"/>
            </w:tcBorders>
            <w:noWrap/>
            <w:vAlign w:val="bottom"/>
          </w:tcPr>
          <w:p w:rsidR="000271EB" w:rsidRPr="00381622" w:rsidRDefault="000271EB" w:rsidP="00471995">
            <w:pPr>
              <w:spacing w:after="0" w:line="240" w:lineRule="auto"/>
              <w:jc w:val="center"/>
              <w:rPr>
                <w:rFonts w:ascii="Times New Roman" w:hAnsi="Times New Roman"/>
                <w:sz w:val="24"/>
                <w:szCs w:val="24"/>
              </w:rPr>
            </w:pPr>
            <w:r w:rsidRPr="00381622">
              <w:rPr>
                <w:rFonts w:ascii="Times New Roman" w:hAnsi="Times New Roman"/>
                <w:sz w:val="24"/>
                <w:szCs w:val="24"/>
              </w:rPr>
              <w:t>2029 год</w:t>
            </w:r>
          </w:p>
        </w:tc>
        <w:tc>
          <w:tcPr>
            <w:tcW w:w="673" w:type="pct"/>
            <w:tcBorders>
              <w:top w:val="nil"/>
              <w:left w:val="nil"/>
              <w:bottom w:val="single" w:sz="4" w:space="0" w:color="auto"/>
              <w:right w:val="single" w:sz="4" w:space="0" w:color="auto"/>
            </w:tcBorders>
            <w:noWrap/>
            <w:vAlign w:val="bottom"/>
          </w:tcPr>
          <w:p w:rsidR="000271EB" w:rsidRPr="00381622" w:rsidRDefault="000271EB" w:rsidP="000E7AB2">
            <w:pPr>
              <w:spacing w:after="0" w:line="240" w:lineRule="auto"/>
              <w:jc w:val="center"/>
              <w:rPr>
                <w:rFonts w:ascii="Times New Roman" w:hAnsi="Times New Roman"/>
                <w:sz w:val="24"/>
                <w:szCs w:val="24"/>
              </w:rPr>
            </w:pPr>
            <w:r w:rsidRPr="00381622">
              <w:rPr>
                <w:rFonts w:ascii="Times New Roman" w:hAnsi="Times New Roman"/>
                <w:sz w:val="24"/>
                <w:szCs w:val="24"/>
              </w:rPr>
              <w:t>28 281,7</w:t>
            </w:r>
          </w:p>
        </w:tc>
        <w:tc>
          <w:tcPr>
            <w:tcW w:w="895" w:type="pct"/>
            <w:tcBorders>
              <w:top w:val="nil"/>
              <w:left w:val="nil"/>
              <w:bottom w:val="single" w:sz="4" w:space="0" w:color="auto"/>
              <w:right w:val="single" w:sz="4" w:space="0" w:color="auto"/>
            </w:tcBorders>
            <w:noWrap/>
            <w:vAlign w:val="bottom"/>
          </w:tcPr>
          <w:p w:rsidR="000271EB" w:rsidRPr="00381622" w:rsidRDefault="000271EB" w:rsidP="000E7AB2">
            <w:pPr>
              <w:spacing w:after="0" w:line="240" w:lineRule="auto"/>
              <w:jc w:val="center"/>
              <w:rPr>
                <w:rFonts w:ascii="Times New Roman" w:hAnsi="Times New Roman"/>
                <w:sz w:val="24"/>
                <w:szCs w:val="24"/>
              </w:rPr>
            </w:pPr>
            <w:r>
              <w:rPr>
                <w:rFonts w:ascii="Times New Roman" w:hAnsi="Times New Roman"/>
                <w:sz w:val="24"/>
                <w:szCs w:val="24"/>
              </w:rPr>
              <w:t>0,0</w:t>
            </w:r>
          </w:p>
        </w:tc>
        <w:tc>
          <w:tcPr>
            <w:tcW w:w="971" w:type="pct"/>
            <w:tcBorders>
              <w:top w:val="nil"/>
              <w:left w:val="nil"/>
              <w:bottom w:val="single" w:sz="4" w:space="0" w:color="auto"/>
              <w:right w:val="single" w:sz="4" w:space="0" w:color="auto"/>
            </w:tcBorders>
            <w:noWrap/>
            <w:vAlign w:val="bottom"/>
          </w:tcPr>
          <w:p w:rsidR="000271EB" w:rsidRPr="00381622" w:rsidRDefault="000271EB" w:rsidP="000E7AB2">
            <w:pPr>
              <w:spacing w:after="0" w:line="240" w:lineRule="auto"/>
              <w:jc w:val="center"/>
              <w:rPr>
                <w:rFonts w:ascii="Times New Roman" w:hAnsi="Times New Roman"/>
                <w:sz w:val="24"/>
                <w:szCs w:val="24"/>
              </w:rPr>
            </w:pPr>
            <w:r w:rsidRPr="00381622">
              <w:rPr>
                <w:rFonts w:ascii="Times New Roman" w:hAnsi="Times New Roman"/>
                <w:sz w:val="24"/>
                <w:szCs w:val="24"/>
              </w:rPr>
              <w:t>12,5</w:t>
            </w:r>
          </w:p>
        </w:tc>
        <w:tc>
          <w:tcPr>
            <w:tcW w:w="900" w:type="pct"/>
            <w:tcBorders>
              <w:top w:val="single" w:sz="4" w:space="0" w:color="auto"/>
              <w:left w:val="nil"/>
              <w:bottom w:val="single" w:sz="4" w:space="0" w:color="auto"/>
              <w:right w:val="single" w:sz="4" w:space="0" w:color="auto"/>
            </w:tcBorders>
          </w:tcPr>
          <w:p w:rsidR="000271EB" w:rsidRPr="00381622" w:rsidRDefault="000271EB" w:rsidP="000E7AB2">
            <w:pPr>
              <w:spacing w:after="0" w:line="240" w:lineRule="auto"/>
              <w:jc w:val="center"/>
              <w:rPr>
                <w:rFonts w:ascii="Times New Roman" w:hAnsi="Times New Roman"/>
                <w:bCs/>
                <w:sz w:val="24"/>
                <w:szCs w:val="24"/>
              </w:rPr>
            </w:pPr>
            <w:r w:rsidRPr="00381622">
              <w:rPr>
                <w:rFonts w:ascii="Times New Roman" w:hAnsi="Times New Roman"/>
                <w:bCs/>
                <w:sz w:val="24"/>
                <w:szCs w:val="24"/>
              </w:rPr>
              <w:t>200,0</w:t>
            </w:r>
          </w:p>
        </w:tc>
        <w:tc>
          <w:tcPr>
            <w:tcW w:w="814" w:type="pct"/>
            <w:tcBorders>
              <w:top w:val="nil"/>
              <w:left w:val="single" w:sz="4" w:space="0" w:color="auto"/>
              <w:bottom w:val="single" w:sz="4" w:space="0" w:color="auto"/>
              <w:right w:val="single" w:sz="4" w:space="0" w:color="auto"/>
            </w:tcBorders>
            <w:noWrap/>
            <w:vAlign w:val="bottom"/>
          </w:tcPr>
          <w:p w:rsidR="000271EB" w:rsidRPr="00381622" w:rsidRDefault="000271EB" w:rsidP="000E7AB2">
            <w:pPr>
              <w:spacing w:after="0" w:line="240" w:lineRule="auto"/>
              <w:jc w:val="center"/>
              <w:rPr>
                <w:rFonts w:ascii="Times New Roman" w:hAnsi="Times New Roman"/>
                <w:bCs/>
                <w:sz w:val="24"/>
                <w:szCs w:val="24"/>
              </w:rPr>
            </w:pPr>
            <w:r>
              <w:rPr>
                <w:rFonts w:ascii="Times New Roman" w:hAnsi="Times New Roman"/>
                <w:bCs/>
                <w:sz w:val="24"/>
                <w:szCs w:val="24"/>
              </w:rPr>
              <w:t>28 494,2</w:t>
            </w:r>
          </w:p>
        </w:tc>
      </w:tr>
    </w:tbl>
    <w:p w:rsidR="000271EB" w:rsidRPr="00381622" w:rsidRDefault="000271EB" w:rsidP="000E7AB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firstLine="0"/>
        <w:jc w:val="center"/>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033585">
      <w:pPr>
        <w:pStyle w:val="ConsNormal"/>
        <w:widowControl/>
        <w:tabs>
          <w:tab w:val="center" w:pos="616"/>
        </w:tabs>
        <w:ind w:firstLine="0"/>
        <w:rPr>
          <w:rFonts w:ascii="Times New Roman" w:hAnsi="Times New Roman" w:cs="Times New Roman"/>
          <w:sz w:val="24"/>
          <w:szCs w:val="24"/>
        </w:rPr>
      </w:pPr>
    </w:p>
    <w:p w:rsidR="000271EB" w:rsidRPr="00381622" w:rsidRDefault="000271EB" w:rsidP="00033585">
      <w:pPr>
        <w:pStyle w:val="ConsNormal"/>
        <w:widowControl/>
        <w:tabs>
          <w:tab w:val="center" w:pos="616"/>
        </w:tabs>
        <w:ind w:firstLine="0"/>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r w:rsidRPr="00381622">
        <w:rPr>
          <w:rFonts w:ascii="Times New Roman" w:hAnsi="Times New Roman" w:cs="Times New Roman"/>
          <w:sz w:val="24"/>
          <w:szCs w:val="24"/>
        </w:rPr>
        <w:t>Приложение 13</w:t>
      </w: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r w:rsidRPr="00381622">
        <w:rPr>
          <w:rFonts w:ascii="Times New Roman" w:hAnsi="Times New Roman" w:cs="Times New Roman"/>
          <w:sz w:val="24"/>
          <w:szCs w:val="24"/>
        </w:rPr>
        <w:t>к проекту решения</w:t>
      </w: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r w:rsidRPr="00381622">
        <w:rPr>
          <w:rFonts w:ascii="Times New Roman" w:hAnsi="Times New Roman" w:cs="Times New Roman"/>
          <w:sz w:val="24"/>
          <w:szCs w:val="24"/>
        </w:rPr>
        <w:t>Совета депутатов</w:t>
      </w: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r w:rsidRPr="00381622">
        <w:rPr>
          <w:rFonts w:ascii="Times New Roman" w:hAnsi="Times New Roman" w:cs="Times New Roman"/>
          <w:sz w:val="24"/>
          <w:szCs w:val="24"/>
        </w:rPr>
        <w:t>сельского поселения Кедровый</w:t>
      </w:r>
    </w:p>
    <w:p w:rsidR="000271EB" w:rsidRPr="00381622" w:rsidRDefault="000271EB" w:rsidP="00D35CC2">
      <w:pPr>
        <w:pStyle w:val="ConsNormal"/>
        <w:widowControl/>
        <w:tabs>
          <w:tab w:val="center" w:pos="616"/>
        </w:tabs>
        <w:ind w:left="5812" w:firstLine="0"/>
        <w:jc w:val="right"/>
        <w:rPr>
          <w:rFonts w:ascii="Times New Roman" w:hAnsi="Times New Roman" w:cs="Times New Roman"/>
          <w:sz w:val="24"/>
          <w:szCs w:val="24"/>
        </w:rPr>
      </w:pPr>
      <w:r w:rsidRPr="00381622">
        <w:rPr>
          <w:rFonts w:ascii="Times New Roman" w:hAnsi="Times New Roman" w:cs="Times New Roman"/>
          <w:sz w:val="24"/>
          <w:szCs w:val="24"/>
        </w:rPr>
        <w:t>от 00.00.2026 № 00</w:t>
      </w:r>
    </w:p>
    <w:p w:rsidR="000271EB" w:rsidRPr="00381622" w:rsidRDefault="000271EB" w:rsidP="00D35CC2">
      <w:pPr>
        <w:pStyle w:val="ConsNormal"/>
        <w:widowControl/>
        <w:ind w:firstLine="540"/>
        <w:jc w:val="right"/>
        <w:rPr>
          <w:rFonts w:ascii="Times New Roman" w:hAnsi="Times New Roman" w:cs="Times New Roman"/>
          <w:sz w:val="24"/>
          <w:szCs w:val="24"/>
        </w:rPr>
      </w:pPr>
      <w:r w:rsidRPr="00381622">
        <w:rPr>
          <w:rFonts w:ascii="Times New Roman" w:hAnsi="Times New Roman" w:cs="Times New Roman"/>
          <w:sz w:val="24"/>
          <w:szCs w:val="24"/>
        </w:rPr>
        <w:t xml:space="preserve">       </w:t>
      </w:r>
    </w:p>
    <w:p w:rsidR="000271EB" w:rsidRPr="00381622" w:rsidRDefault="000271EB" w:rsidP="002F0AB9">
      <w:pPr>
        <w:spacing w:after="0" w:line="240" w:lineRule="auto"/>
        <w:jc w:val="center"/>
        <w:rPr>
          <w:rFonts w:ascii="Times New Roman" w:hAnsi="Times New Roman"/>
          <w:sz w:val="24"/>
          <w:szCs w:val="24"/>
        </w:rPr>
      </w:pPr>
    </w:p>
    <w:p w:rsidR="000271EB" w:rsidRPr="00381622" w:rsidRDefault="000271EB" w:rsidP="002F0AB9">
      <w:pPr>
        <w:spacing w:after="0" w:line="240" w:lineRule="auto"/>
        <w:jc w:val="center"/>
        <w:rPr>
          <w:rFonts w:ascii="Times New Roman" w:hAnsi="Times New Roman"/>
          <w:b/>
          <w:sz w:val="24"/>
          <w:szCs w:val="24"/>
        </w:rPr>
      </w:pPr>
      <w:r w:rsidRPr="00381622">
        <w:rPr>
          <w:rFonts w:ascii="Times New Roman" w:hAnsi="Times New Roman"/>
          <w:b/>
          <w:sz w:val="24"/>
          <w:szCs w:val="24"/>
        </w:rPr>
        <w:t>Источники финансирования внутреннего дефицита бюджета сельского поселения Кедровый на 2027 год и плановый период 2028 и 2029 годов</w:t>
      </w:r>
    </w:p>
    <w:p w:rsidR="000271EB" w:rsidRPr="00381622" w:rsidRDefault="000271EB" w:rsidP="00D35CC2">
      <w:pPr>
        <w:pStyle w:val="ConsNonformat"/>
        <w:widowControl/>
        <w:ind w:right="0"/>
        <w:jc w:val="center"/>
        <w:rPr>
          <w:rFonts w:ascii="Times New Roman" w:hAnsi="Times New Roman" w:cs="Times New Roman"/>
          <w:sz w:val="24"/>
          <w:szCs w:val="24"/>
        </w:rPr>
      </w:pPr>
    </w:p>
    <w:p w:rsidR="000271EB" w:rsidRPr="00381622" w:rsidRDefault="000271EB" w:rsidP="00D35CC2">
      <w:pPr>
        <w:spacing w:after="0" w:line="240" w:lineRule="auto"/>
        <w:jc w:val="right"/>
        <w:rPr>
          <w:rFonts w:ascii="Times New Roman" w:hAnsi="Times New Roman"/>
          <w:sz w:val="24"/>
          <w:szCs w:val="24"/>
        </w:rPr>
      </w:pPr>
      <w:r w:rsidRPr="00381622">
        <w:rPr>
          <w:rFonts w:ascii="Times New Roman" w:hAnsi="Times New Roman"/>
          <w:sz w:val="24"/>
          <w:szCs w:val="24"/>
        </w:rPr>
        <w:t xml:space="preserve">    (тыс. руб.)</w:t>
      </w:r>
    </w:p>
    <w:tbl>
      <w:tblPr>
        <w:tblW w:w="5632" w:type="pct"/>
        <w:tblInd w:w="-856" w:type="dxa"/>
        <w:tblLook w:val="00A0"/>
      </w:tblPr>
      <w:tblGrid>
        <w:gridCol w:w="3352"/>
        <w:gridCol w:w="3000"/>
        <w:gridCol w:w="1347"/>
        <w:gridCol w:w="1308"/>
        <w:gridCol w:w="1454"/>
      </w:tblGrid>
      <w:tr w:rsidR="000271EB" w:rsidRPr="00381622" w:rsidTr="00735816">
        <w:trPr>
          <w:trHeight w:val="855"/>
        </w:trPr>
        <w:tc>
          <w:tcPr>
            <w:tcW w:w="1602" w:type="pct"/>
            <w:vMerge w:val="restart"/>
            <w:tcBorders>
              <w:top w:val="single" w:sz="4" w:space="0" w:color="auto"/>
              <w:left w:val="single" w:sz="4" w:space="0" w:color="auto"/>
              <w:bottom w:val="single" w:sz="4" w:space="0" w:color="auto"/>
              <w:right w:val="single" w:sz="4" w:space="0" w:color="auto"/>
            </w:tcBorders>
          </w:tcPr>
          <w:p w:rsidR="000271EB" w:rsidRPr="00381622" w:rsidRDefault="000271EB" w:rsidP="00EE759D">
            <w:pPr>
              <w:spacing w:after="0" w:line="240" w:lineRule="auto"/>
              <w:jc w:val="center"/>
              <w:rPr>
                <w:rFonts w:ascii="Times New Roman" w:hAnsi="Times New Roman"/>
                <w:color w:val="000000"/>
                <w:sz w:val="24"/>
                <w:szCs w:val="24"/>
              </w:rPr>
            </w:pPr>
            <w:r w:rsidRPr="00381622">
              <w:rPr>
                <w:rFonts w:ascii="Times New Roman" w:hAnsi="Times New Roman"/>
                <w:color w:val="000000"/>
                <w:sz w:val="24"/>
                <w:szCs w:val="24"/>
              </w:rPr>
              <w:t>Код</w:t>
            </w:r>
          </w:p>
        </w:tc>
        <w:tc>
          <w:tcPr>
            <w:tcW w:w="1434" w:type="pct"/>
            <w:vMerge w:val="restart"/>
            <w:tcBorders>
              <w:top w:val="single" w:sz="4" w:space="0" w:color="auto"/>
              <w:left w:val="single" w:sz="4" w:space="0" w:color="auto"/>
              <w:bottom w:val="single" w:sz="4" w:space="0" w:color="auto"/>
              <w:right w:val="single" w:sz="4" w:space="0" w:color="auto"/>
            </w:tcBorders>
          </w:tcPr>
          <w:p w:rsidR="000271EB" w:rsidRPr="00381622" w:rsidRDefault="000271EB" w:rsidP="00EE759D">
            <w:pPr>
              <w:spacing w:after="0" w:line="240" w:lineRule="auto"/>
              <w:jc w:val="center"/>
              <w:rPr>
                <w:rFonts w:ascii="Times New Roman" w:hAnsi="Times New Roman"/>
                <w:color w:val="000000"/>
                <w:sz w:val="24"/>
                <w:szCs w:val="24"/>
              </w:rPr>
            </w:pPr>
            <w:r w:rsidRPr="00381622">
              <w:rPr>
                <w:rFonts w:ascii="Times New Roman" w:hAnsi="Times New Roman"/>
                <w:color w:val="000000"/>
                <w:sz w:val="24"/>
                <w:szCs w:val="24"/>
              </w:rPr>
              <w:t>Наименование кода группы, подгруппы, статьи источников внутреннего финансирования дефицита бюджета</w:t>
            </w:r>
          </w:p>
        </w:tc>
        <w:tc>
          <w:tcPr>
            <w:tcW w:w="1965" w:type="pct"/>
            <w:gridSpan w:val="3"/>
            <w:vMerge w:val="restart"/>
            <w:tcBorders>
              <w:top w:val="single" w:sz="4" w:space="0" w:color="auto"/>
              <w:left w:val="single" w:sz="4" w:space="0" w:color="auto"/>
              <w:bottom w:val="single" w:sz="4" w:space="0" w:color="auto"/>
              <w:right w:val="single" w:sz="4" w:space="0" w:color="auto"/>
            </w:tcBorders>
          </w:tcPr>
          <w:p w:rsidR="000271EB" w:rsidRPr="00381622" w:rsidRDefault="000271EB" w:rsidP="00EE759D">
            <w:pPr>
              <w:spacing w:after="0" w:line="240" w:lineRule="auto"/>
              <w:jc w:val="center"/>
              <w:rPr>
                <w:rFonts w:ascii="Times New Roman" w:hAnsi="Times New Roman"/>
                <w:color w:val="000000"/>
                <w:sz w:val="24"/>
                <w:szCs w:val="24"/>
              </w:rPr>
            </w:pPr>
            <w:r w:rsidRPr="00381622">
              <w:rPr>
                <w:rFonts w:ascii="Times New Roman" w:hAnsi="Times New Roman"/>
                <w:color w:val="000000"/>
                <w:sz w:val="24"/>
                <w:szCs w:val="24"/>
              </w:rPr>
              <w:t>Сумма на год</w:t>
            </w:r>
          </w:p>
        </w:tc>
      </w:tr>
      <w:tr w:rsidR="000271EB" w:rsidRPr="00381622" w:rsidTr="00027750">
        <w:trPr>
          <w:trHeight w:val="276"/>
        </w:trPr>
        <w:tc>
          <w:tcPr>
            <w:tcW w:w="1602" w:type="pct"/>
            <w:vMerge/>
            <w:tcBorders>
              <w:top w:val="single" w:sz="4" w:space="0" w:color="auto"/>
              <w:left w:val="single" w:sz="4" w:space="0" w:color="auto"/>
              <w:bottom w:val="single" w:sz="4" w:space="0" w:color="auto"/>
              <w:right w:val="single" w:sz="4" w:space="0" w:color="auto"/>
            </w:tcBorders>
            <w:vAlign w:val="center"/>
          </w:tcPr>
          <w:p w:rsidR="000271EB" w:rsidRPr="00381622" w:rsidRDefault="000271EB" w:rsidP="00EE759D">
            <w:pPr>
              <w:spacing w:after="0" w:line="240" w:lineRule="auto"/>
              <w:rPr>
                <w:rFonts w:ascii="Times New Roman" w:hAnsi="Times New Roman"/>
                <w:color w:val="000000"/>
                <w:sz w:val="24"/>
                <w:szCs w:val="24"/>
              </w:rPr>
            </w:pPr>
          </w:p>
        </w:tc>
        <w:tc>
          <w:tcPr>
            <w:tcW w:w="1434" w:type="pct"/>
            <w:vMerge/>
            <w:tcBorders>
              <w:top w:val="single" w:sz="4" w:space="0" w:color="auto"/>
              <w:left w:val="single" w:sz="4" w:space="0" w:color="auto"/>
              <w:bottom w:val="single" w:sz="4" w:space="0" w:color="auto"/>
              <w:right w:val="single" w:sz="4" w:space="0" w:color="auto"/>
            </w:tcBorders>
            <w:vAlign w:val="center"/>
          </w:tcPr>
          <w:p w:rsidR="000271EB" w:rsidRPr="00381622" w:rsidRDefault="000271EB" w:rsidP="00EE759D">
            <w:pPr>
              <w:spacing w:after="0" w:line="240" w:lineRule="auto"/>
              <w:rPr>
                <w:rFonts w:ascii="Times New Roman" w:hAnsi="Times New Roman"/>
                <w:color w:val="000000"/>
                <w:sz w:val="24"/>
                <w:szCs w:val="24"/>
              </w:rPr>
            </w:pPr>
          </w:p>
        </w:tc>
        <w:tc>
          <w:tcPr>
            <w:tcW w:w="1965" w:type="pct"/>
            <w:gridSpan w:val="3"/>
            <w:vMerge/>
            <w:tcBorders>
              <w:top w:val="single" w:sz="4" w:space="0" w:color="auto"/>
              <w:left w:val="single" w:sz="4" w:space="0" w:color="auto"/>
              <w:bottom w:val="single" w:sz="4" w:space="0" w:color="auto"/>
              <w:right w:val="single" w:sz="4" w:space="0" w:color="auto"/>
            </w:tcBorders>
            <w:vAlign w:val="center"/>
          </w:tcPr>
          <w:p w:rsidR="000271EB" w:rsidRPr="00381622" w:rsidRDefault="000271EB" w:rsidP="00EE759D">
            <w:pPr>
              <w:spacing w:after="0" w:line="240" w:lineRule="auto"/>
              <w:rPr>
                <w:rFonts w:ascii="Times New Roman" w:hAnsi="Times New Roman"/>
                <w:color w:val="000000"/>
                <w:sz w:val="24"/>
                <w:szCs w:val="24"/>
              </w:rPr>
            </w:pPr>
          </w:p>
        </w:tc>
      </w:tr>
      <w:tr w:rsidR="000271EB" w:rsidRPr="00381622" w:rsidTr="00735816">
        <w:trPr>
          <w:trHeight w:val="315"/>
        </w:trPr>
        <w:tc>
          <w:tcPr>
            <w:tcW w:w="1602" w:type="pct"/>
            <w:vMerge/>
            <w:tcBorders>
              <w:top w:val="single" w:sz="4" w:space="0" w:color="auto"/>
              <w:left w:val="single" w:sz="4" w:space="0" w:color="auto"/>
              <w:bottom w:val="single" w:sz="4" w:space="0" w:color="auto"/>
              <w:right w:val="single" w:sz="4" w:space="0" w:color="auto"/>
            </w:tcBorders>
            <w:vAlign w:val="center"/>
          </w:tcPr>
          <w:p w:rsidR="000271EB" w:rsidRPr="00381622" w:rsidRDefault="000271EB" w:rsidP="00EE759D">
            <w:pPr>
              <w:spacing w:after="0" w:line="240" w:lineRule="auto"/>
              <w:rPr>
                <w:rFonts w:ascii="Times New Roman" w:hAnsi="Times New Roman"/>
                <w:color w:val="000000"/>
                <w:sz w:val="24"/>
                <w:szCs w:val="24"/>
              </w:rPr>
            </w:pPr>
          </w:p>
        </w:tc>
        <w:tc>
          <w:tcPr>
            <w:tcW w:w="1434" w:type="pct"/>
            <w:vMerge/>
            <w:tcBorders>
              <w:top w:val="single" w:sz="4" w:space="0" w:color="auto"/>
              <w:left w:val="single" w:sz="4" w:space="0" w:color="auto"/>
              <w:bottom w:val="single" w:sz="4" w:space="0" w:color="auto"/>
              <w:right w:val="single" w:sz="4" w:space="0" w:color="auto"/>
            </w:tcBorders>
            <w:vAlign w:val="center"/>
          </w:tcPr>
          <w:p w:rsidR="000271EB" w:rsidRPr="00381622" w:rsidRDefault="000271EB" w:rsidP="00EE759D">
            <w:pPr>
              <w:spacing w:after="0" w:line="240" w:lineRule="auto"/>
              <w:rPr>
                <w:rFonts w:ascii="Times New Roman" w:hAnsi="Times New Roman"/>
                <w:color w:val="000000"/>
                <w:sz w:val="24"/>
                <w:szCs w:val="24"/>
              </w:rPr>
            </w:pPr>
          </w:p>
        </w:tc>
        <w:tc>
          <w:tcPr>
            <w:tcW w:w="644" w:type="pct"/>
            <w:tcBorders>
              <w:top w:val="nil"/>
              <w:left w:val="nil"/>
              <w:bottom w:val="single" w:sz="4" w:space="0" w:color="auto"/>
              <w:right w:val="single" w:sz="4" w:space="0" w:color="auto"/>
            </w:tcBorders>
          </w:tcPr>
          <w:p w:rsidR="000271EB" w:rsidRPr="00381622" w:rsidRDefault="000271EB" w:rsidP="007B3029">
            <w:pPr>
              <w:spacing w:after="0" w:line="240" w:lineRule="auto"/>
              <w:jc w:val="center"/>
              <w:rPr>
                <w:rFonts w:ascii="Times New Roman" w:hAnsi="Times New Roman"/>
                <w:color w:val="000000"/>
                <w:sz w:val="24"/>
                <w:szCs w:val="24"/>
              </w:rPr>
            </w:pPr>
            <w:r w:rsidRPr="00381622">
              <w:rPr>
                <w:rFonts w:ascii="Times New Roman" w:hAnsi="Times New Roman"/>
                <w:color w:val="000000"/>
                <w:sz w:val="24"/>
                <w:szCs w:val="24"/>
              </w:rPr>
              <w:t>2027 год</w:t>
            </w:r>
          </w:p>
        </w:tc>
        <w:tc>
          <w:tcPr>
            <w:tcW w:w="625" w:type="pct"/>
            <w:tcBorders>
              <w:top w:val="nil"/>
              <w:left w:val="nil"/>
              <w:bottom w:val="single" w:sz="4" w:space="0" w:color="auto"/>
              <w:right w:val="single" w:sz="4" w:space="0" w:color="auto"/>
            </w:tcBorders>
          </w:tcPr>
          <w:p w:rsidR="000271EB" w:rsidRPr="00381622" w:rsidRDefault="000271EB" w:rsidP="007B3029">
            <w:pPr>
              <w:spacing w:after="0" w:line="240" w:lineRule="auto"/>
              <w:jc w:val="center"/>
              <w:rPr>
                <w:rFonts w:ascii="Times New Roman" w:hAnsi="Times New Roman"/>
                <w:color w:val="000000"/>
                <w:sz w:val="24"/>
                <w:szCs w:val="24"/>
              </w:rPr>
            </w:pPr>
            <w:r w:rsidRPr="00381622">
              <w:rPr>
                <w:rFonts w:ascii="Times New Roman" w:hAnsi="Times New Roman"/>
                <w:color w:val="000000"/>
                <w:sz w:val="24"/>
                <w:szCs w:val="24"/>
              </w:rPr>
              <w:t>2028 год</w:t>
            </w:r>
          </w:p>
        </w:tc>
        <w:tc>
          <w:tcPr>
            <w:tcW w:w="695" w:type="pct"/>
            <w:tcBorders>
              <w:top w:val="nil"/>
              <w:left w:val="nil"/>
              <w:bottom w:val="single" w:sz="4" w:space="0" w:color="auto"/>
              <w:right w:val="single" w:sz="4" w:space="0" w:color="auto"/>
            </w:tcBorders>
          </w:tcPr>
          <w:p w:rsidR="000271EB" w:rsidRPr="00381622" w:rsidRDefault="000271EB" w:rsidP="007B3029">
            <w:pPr>
              <w:spacing w:after="0" w:line="240" w:lineRule="auto"/>
              <w:jc w:val="center"/>
              <w:rPr>
                <w:rFonts w:ascii="Times New Roman" w:hAnsi="Times New Roman"/>
                <w:color w:val="000000"/>
                <w:sz w:val="24"/>
                <w:szCs w:val="24"/>
              </w:rPr>
            </w:pPr>
            <w:r w:rsidRPr="00381622">
              <w:rPr>
                <w:rFonts w:ascii="Times New Roman" w:hAnsi="Times New Roman"/>
                <w:color w:val="000000"/>
                <w:sz w:val="24"/>
                <w:szCs w:val="24"/>
              </w:rPr>
              <w:t>2029 год</w:t>
            </w:r>
          </w:p>
        </w:tc>
      </w:tr>
      <w:tr w:rsidR="000271EB" w:rsidRPr="00381622" w:rsidTr="00735816">
        <w:trPr>
          <w:trHeight w:val="420"/>
        </w:trPr>
        <w:tc>
          <w:tcPr>
            <w:tcW w:w="1602" w:type="pct"/>
            <w:vMerge w:val="restart"/>
            <w:tcBorders>
              <w:top w:val="nil"/>
              <w:left w:val="single" w:sz="4" w:space="0" w:color="auto"/>
              <w:bottom w:val="single" w:sz="4" w:space="0" w:color="auto"/>
              <w:right w:val="single" w:sz="4" w:space="0" w:color="auto"/>
            </w:tcBorders>
            <w:shd w:val="clear" w:color="000000" w:fill="FFFFFF"/>
          </w:tcPr>
          <w:p w:rsidR="000271EB" w:rsidRPr="00381622" w:rsidRDefault="000271EB" w:rsidP="00EE759D">
            <w:pPr>
              <w:spacing w:after="0" w:line="240" w:lineRule="auto"/>
              <w:rPr>
                <w:rFonts w:ascii="Times New Roman" w:hAnsi="Times New Roman"/>
                <w:color w:val="000000"/>
                <w:sz w:val="24"/>
                <w:szCs w:val="24"/>
              </w:rPr>
            </w:pPr>
            <w:r w:rsidRPr="00381622">
              <w:rPr>
                <w:rFonts w:ascii="Times New Roman" w:hAnsi="Times New Roman"/>
                <w:color w:val="000000"/>
                <w:sz w:val="24"/>
                <w:szCs w:val="24"/>
              </w:rPr>
              <w:t>650 01 05 00 00 00 0000 000</w:t>
            </w:r>
          </w:p>
        </w:tc>
        <w:tc>
          <w:tcPr>
            <w:tcW w:w="1434" w:type="pct"/>
            <w:vMerge w:val="restart"/>
            <w:tcBorders>
              <w:top w:val="nil"/>
              <w:left w:val="single" w:sz="4" w:space="0" w:color="auto"/>
              <w:bottom w:val="single" w:sz="4" w:space="0" w:color="auto"/>
              <w:right w:val="single" w:sz="4" w:space="0" w:color="auto"/>
            </w:tcBorders>
            <w:shd w:val="clear" w:color="000000" w:fill="FFFFFF"/>
          </w:tcPr>
          <w:p w:rsidR="000271EB" w:rsidRPr="00381622" w:rsidRDefault="000271EB" w:rsidP="000E535C">
            <w:pPr>
              <w:spacing w:after="0" w:line="240" w:lineRule="auto"/>
              <w:jc w:val="center"/>
              <w:rPr>
                <w:rFonts w:ascii="Times New Roman" w:hAnsi="Times New Roman"/>
                <w:color w:val="000000"/>
                <w:sz w:val="24"/>
                <w:szCs w:val="24"/>
              </w:rPr>
            </w:pPr>
            <w:r w:rsidRPr="00381622">
              <w:rPr>
                <w:rFonts w:ascii="Times New Roman" w:hAnsi="Times New Roman"/>
                <w:color w:val="000000"/>
                <w:sz w:val="24"/>
                <w:szCs w:val="24"/>
              </w:rPr>
              <w:t>Изменение остатков средств на счетах по учету средств бюджетов</w:t>
            </w:r>
          </w:p>
        </w:tc>
        <w:tc>
          <w:tcPr>
            <w:tcW w:w="644" w:type="pct"/>
            <w:vMerge w:val="restart"/>
            <w:tcBorders>
              <w:top w:val="nil"/>
              <w:left w:val="single" w:sz="4" w:space="0" w:color="auto"/>
              <w:bottom w:val="single" w:sz="4" w:space="0" w:color="auto"/>
              <w:right w:val="single" w:sz="4" w:space="0" w:color="auto"/>
            </w:tcBorders>
            <w:shd w:val="clear" w:color="000000" w:fill="FFFFFF"/>
          </w:tcPr>
          <w:p w:rsidR="000271EB" w:rsidRPr="00381622" w:rsidRDefault="000271EB" w:rsidP="00EE759D">
            <w:pPr>
              <w:spacing w:after="0" w:line="240" w:lineRule="auto"/>
              <w:jc w:val="center"/>
              <w:rPr>
                <w:rFonts w:ascii="Times New Roman" w:hAnsi="Times New Roman"/>
                <w:color w:val="000000"/>
                <w:sz w:val="24"/>
                <w:szCs w:val="24"/>
              </w:rPr>
            </w:pPr>
            <w:r w:rsidRPr="00381622">
              <w:rPr>
                <w:rFonts w:ascii="Times New Roman" w:hAnsi="Times New Roman"/>
                <w:color w:val="000000"/>
                <w:sz w:val="24"/>
                <w:szCs w:val="24"/>
              </w:rPr>
              <w:t>0,0</w:t>
            </w:r>
          </w:p>
        </w:tc>
        <w:tc>
          <w:tcPr>
            <w:tcW w:w="625" w:type="pct"/>
            <w:vMerge w:val="restart"/>
            <w:tcBorders>
              <w:top w:val="nil"/>
              <w:left w:val="single" w:sz="4" w:space="0" w:color="auto"/>
              <w:bottom w:val="single" w:sz="4" w:space="0" w:color="auto"/>
              <w:right w:val="single" w:sz="4" w:space="0" w:color="auto"/>
            </w:tcBorders>
            <w:shd w:val="clear" w:color="000000" w:fill="FFFFFF"/>
          </w:tcPr>
          <w:p w:rsidR="000271EB" w:rsidRPr="00381622" w:rsidRDefault="000271EB" w:rsidP="00EE759D">
            <w:pPr>
              <w:spacing w:after="0" w:line="240" w:lineRule="auto"/>
              <w:jc w:val="center"/>
              <w:rPr>
                <w:rFonts w:ascii="Times New Roman" w:hAnsi="Times New Roman"/>
                <w:color w:val="000000"/>
                <w:sz w:val="24"/>
                <w:szCs w:val="24"/>
              </w:rPr>
            </w:pPr>
            <w:r w:rsidRPr="00381622">
              <w:rPr>
                <w:rFonts w:ascii="Times New Roman" w:hAnsi="Times New Roman"/>
                <w:color w:val="000000"/>
                <w:sz w:val="24"/>
                <w:szCs w:val="24"/>
              </w:rPr>
              <w:t>0,0</w:t>
            </w:r>
          </w:p>
        </w:tc>
        <w:tc>
          <w:tcPr>
            <w:tcW w:w="695" w:type="pct"/>
            <w:vMerge w:val="restart"/>
            <w:tcBorders>
              <w:top w:val="nil"/>
              <w:left w:val="single" w:sz="4" w:space="0" w:color="auto"/>
              <w:bottom w:val="single" w:sz="4" w:space="0" w:color="auto"/>
              <w:right w:val="single" w:sz="4" w:space="0" w:color="auto"/>
            </w:tcBorders>
            <w:shd w:val="clear" w:color="000000" w:fill="FFFFFF"/>
          </w:tcPr>
          <w:p w:rsidR="000271EB" w:rsidRPr="00381622" w:rsidRDefault="000271EB" w:rsidP="00EE759D">
            <w:pPr>
              <w:spacing w:after="0" w:line="240" w:lineRule="auto"/>
              <w:jc w:val="center"/>
              <w:rPr>
                <w:rFonts w:ascii="Times New Roman" w:hAnsi="Times New Roman"/>
                <w:color w:val="000000"/>
                <w:sz w:val="24"/>
                <w:szCs w:val="24"/>
              </w:rPr>
            </w:pPr>
            <w:r w:rsidRPr="00381622">
              <w:rPr>
                <w:rFonts w:ascii="Times New Roman" w:hAnsi="Times New Roman"/>
                <w:color w:val="000000"/>
                <w:sz w:val="24"/>
                <w:szCs w:val="24"/>
              </w:rPr>
              <w:t>0,0</w:t>
            </w:r>
          </w:p>
        </w:tc>
      </w:tr>
      <w:tr w:rsidR="000271EB" w:rsidRPr="00381622" w:rsidTr="00735816">
        <w:trPr>
          <w:trHeight w:val="276"/>
        </w:trPr>
        <w:tc>
          <w:tcPr>
            <w:tcW w:w="1602" w:type="pct"/>
            <w:vMerge/>
            <w:tcBorders>
              <w:top w:val="nil"/>
              <w:left w:val="single" w:sz="4" w:space="0" w:color="auto"/>
              <w:bottom w:val="single" w:sz="4" w:space="0" w:color="auto"/>
              <w:right w:val="single" w:sz="4" w:space="0" w:color="auto"/>
            </w:tcBorders>
            <w:vAlign w:val="center"/>
          </w:tcPr>
          <w:p w:rsidR="000271EB" w:rsidRPr="00381622" w:rsidRDefault="000271EB" w:rsidP="00EE759D">
            <w:pPr>
              <w:spacing w:after="0" w:line="240" w:lineRule="auto"/>
              <w:rPr>
                <w:rFonts w:ascii="Times New Roman" w:hAnsi="Times New Roman"/>
                <w:color w:val="000000"/>
                <w:sz w:val="24"/>
                <w:szCs w:val="24"/>
              </w:rPr>
            </w:pPr>
          </w:p>
        </w:tc>
        <w:tc>
          <w:tcPr>
            <w:tcW w:w="1434" w:type="pct"/>
            <w:vMerge/>
            <w:tcBorders>
              <w:top w:val="nil"/>
              <w:left w:val="single" w:sz="4" w:space="0" w:color="auto"/>
              <w:bottom w:val="single" w:sz="4" w:space="0" w:color="auto"/>
              <w:right w:val="single" w:sz="4" w:space="0" w:color="auto"/>
            </w:tcBorders>
            <w:vAlign w:val="center"/>
          </w:tcPr>
          <w:p w:rsidR="000271EB" w:rsidRPr="00381622" w:rsidRDefault="000271EB" w:rsidP="000E535C">
            <w:pPr>
              <w:spacing w:after="0" w:line="240" w:lineRule="auto"/>
              <w:jc w:val="center"/>
              <w:rPr>
                <w:rFonts w:ascii="Times New Roman" w:hAnsi="Times New Roman"/>
                <w:color w:val="000000"/>
                <w:sz w:val="24"/>
                <w:szCs w:val="24"/>
              </w:rPr>
            </w:pPr>
          </w:p>
        </w:tc>
        <w:tc>
          <w:tcPr>
            <w:tcW w:w="644" w:type="pct"/>
            <w:vMerge/>
            <w:tcBorders>
              <w:top w:val="nil"/>
              <w:left w:val="single" w:sz="4" w:space="0" w:color="auto"/>
              <w:bottom w:val="single" w:sz="4" w:space="0" w:color="auto"/>
              <w:right w:val="single" w:sz="4" w:space="0" w:color="auto"/>
            </w:tcBorders>
            <w:vAlign w:val="center"/>
          </w:tcPr>
          <w:p w:rsidR="000271EB" w:rsidRPr="00381622" w:rsidRDefault="000271EB" w:rsidP="00EE759D">
            <w:pPr>
              <w:spacing w:after="0" w:line="240" w:lineRule="auto"/>
              <w:rPr>
                <w:rFonts w:ascii="Times New Roman" w:hAnsi="Times New Roman"/>
                <w:color w:val="000000"/>
                <w:sz w:val="24"/>
                <w:szCs w:val="24"/>
              </w:rPr>
            </w:pPr>
          </w:p>
        </w:tc>
        <w:tc>
          <w:tcPr>
            <w:tcW w:w="625" w:type="pct"/>
            <w:vMerge/>
            <w:tcBorders>
              <w:top w:val="nil"/>
              <w:left w:val="single" w:sz="4" w:space="0" w:color="auto"/>
              <w:bottom w:val="single" w:sz="4" w:space="0" w:color="auto"/>
              <w:right w:val="single" w:sz="4" w:space="0" w:color="auto"/>
            </w:tcBorders>
            <w:vAlign w:val="center"/>
          </w:tcPr>
          <w:p w:rsidR="000271EB" w:rsidRPr="00381622" w:rsidRDefault="000271EB" w:rsidP="00EE759D">
            <w:pPr>
              <w:spacing w:after="0" w:line="240" w:lineRule="auto"/>
              <w:rPr>
                <w:rFonts w:ascii="Times New Roman" w:hAnsi="Times New Roman"/>
                <w:color w:val="000000"/>
                <w:sz w:val="24"/>
                <w:szCs w:val="24"/>
              </w:rPr>
            </w:pPr>
          </w:p>
        </w:tc>
        <w:tc>
          <w:tcPr>
            <w:tcW w:w="695" w:type="pct"/>
            <w:vMerge/>
            <w:tcBorders>
              <w:top w:val="nil"/>
              <w:left w:val="single" w:sz="4" w:space="0" w:color="auto"/>
              <w:bottom w:val="single" w:sz="4" w:space="0" w:color="auto"/>
              <w:right w:val="single" w:sz="4" w:space="0" w:color="auto"/>
            </w:tcBorders>
            <w:vAlign w:val="center"/>
          </w:tcPr>
          <w:p w:rsidR="000271EB" w:rsidRPr="00381622" w:rsidRDefault="000271EB" w:rsidP="00EE759D">
            <w:pPr>
              <w:spacing w:after="0" w:line="240" w:lineRule="auto"/>
              <w:rPr>
                <w:rFonts w:ascii="Times New Roman" w:hAnsi="Times New Roman"/>
                <w:color w:val="000000"/>
                <w:sz w:val="24"/>
                <w:szCs w:val="24"/>
              </w:rPr>
            </w:pPr>
          </w:p>
        </w:tc>
      </w:tr>
      <w:tr w:rsidR="000271EB" w:rsidRPr="00381622" w:rsidTr="00735816">
        <w:trPr>
          <w:trHeight w:val="615"/>
        </w:trPr>
        <w:tc>
          <w:tcPr>
            <w:tcW w:w="1602" w:type="pct"/>
            <w:tcBorders>
              <w:top w:val="nil"/>
              <w:left w:val="single" w:sz="4" w:space="0" w:color="auto"/>
              <w:bottom w:val="single" w:sz="4" w:space="0" w:color="auto"/>
              <w:right w:val="single" w:sz="4" w:space="0" w:color="auto"/>
            </w:tcBorders>
            <w:shd w:val="clear" w:color="000000" w:fill="FFFFFF"/>
          </w:tcPr>
          <w:p w:rsidR="000271EB" w:rsidRPr="00381622" w:rsidRDefault="000271EB" w:rsidP="00EE759D">
            <w:pPr>
              <w:spacing w:after="0" w:line="240" w:lineRule="auto"/>
              <w:rPr>
                <w:rFonts w:ascii="Times New Roman" w:hAnsi="Times New Roman"/>
                <w:color w:val="000000"/>
                <w:sz w:val="24"/>
                <w:szCs w:val="24"/>
              </w:rPr>
            </w:pPr>
            <w:r w:rsidRPr="00381622">
              <w:rPr>
                <w:rFonts w:ascii="Times New Roman" w:hAnsi="Times New Roman"/>
                <w:color w:val="000000"/>
                <w:sz w:val="24"/>
                <w:szCs w:val="24"/>
              </w:rPr>
              <w:t>650 01 05 02 01 10 0000 510</w:t>
            </w:r>
          </w:p>
        </w:tc>
        <w:tc>
          <w:tcPr>
            <w:tcW w:w="1434" w:type="pct"/>
            <w:tcBorders>
              <w:top w:val="nil"/>
              <w:left w:val="nil"/>
              <w:bottom w:val="single" w:sz="4" w:space="0" w:color="auto"/>
              <w:right w:val="single" w:sz="4" w:space="0" w:color="auto"/>
            </w:tcBorders>
            <w:shd w:val="clear" w:color="000000" w:fill="FFFFFF"/>
          </w:tcPr>
          <w:p w:rsidR="000271EB" w:rsidRPr="00381622" w:rsidRDefault="000271EB" w:rsidP="000E535C">
            <w:pPr>
              <w:spacing w:after="0" w:line="240" w:lineRule="auto"/>
              <w:jc w:val="center"/>
              <w:rPr>
                <w:rFonts w:ascii="Times New Roman" w:hAnsi="Times New Roman"/>
                <w:color w:val="000000"/>
                <w:sz w:val="24"/>
                <w:szCs w:val="24"/>
              </w:rPr>
            </w:pPr>
            <w:r w:rsidRPr="00381622">
              <w:rPr>
                <w:rFonts w:ascii="Times New Roman" w:hAnsi="Times New Roman"/>
                <w:color w:val="000000"/>
                <w:sz w:val="24"/>
                <w:szCs w:val="24"/>
              </w:rPr>
              <w:t>Увеличение прочих остатков денежных средств бюджетов сельских поселений</w:t>
            </w:r>
          </w:p>
        </w:tc>
        <w:tc>
          <w:tcPr>
            <w:tcW w:w="644" w:type="pct"/>
            <w:tcBorders>
              <w:top w:val="nil"/>
              <w:left w:val="nil"/>
              <w:bottom w:val="single" w:sz="4" w:space="0" w:color="auto"/>
              <w:right w:val="single" w:sz="4" w:space="0" w:color="auto"/>
            </w:tcBorders>
            <w:shd w:val="clear" w:color="000000" w:fill="FFFFFF"/>
          </w:tcPr>
          <w:p w:rsidR="000271EB" w:rsidRPr="00381622" w:rsidRDefault="000271EB" w:rsidP="00D4150B">
            <w:pPr>
              <w:spacing w:after="0" w:line="240" w:lineRule="auto"/>
              <w:jc w:val="center"/>
              <w:rPr>
                <w:rFonts w:ascii="Times New Roman" w:hAnsi="Times New Roman"/>
                <w:color w:val="000000"/>
                <w:sz w:val="24"/>
                <w:szCs w:val="24"/>
              </w:rPr>
            </w:pPr>
            <w:r w:rsidRPr="00381622">
              <w:rPr>
                <w:rFonts w:ascii="Times New Roman" w:hAnsi="Times New Roman"/>
                <w:color w:val="000000"/>
                <w:sz w:val="24"/>
                <w:szCs w:val="24"/>
              </w:rPr>
              <w:t>45 622,5</w:t>
            </w:r>
          </w:p>
        </w:tc>
        <w:tc>
          <w:tcPr>
            <w:tcW w:w="625" w:type="pct"/>
            <w:tcBorders>
              <w:top w:val="nil"/>
              <w:left w:val="nil"/>
              <w:bottom w:val="single" w:sz="4" w:space="0" w:color="auto"/>
              <w:right w:val="single" w:sz="4" w:space="0" w:color="auto"/>
            </w:tcBorders>
            <w:shd w:val="clear" w:color="000000" w:fill="FFFFFF"/>
          </w:tcPr>
          <w:p w:rsidR="000271EB" w:rsidRPr="00381622" w:rsidRDefault="000271EB" w:rsidP="00D4150B">
            <w:pPr>
              <w:spacing w:after="0" w:line="240" w:lineRule="auto"/>
              <w:jc w:val="center"/>
              <w:rPr>
                <w:rFonts w:ascii="Times New Roman" w:hAnsi="Times New Roman"/>
                <w:color w:val="000000"/>
                <w:sz w:val="24"/>
                <w:szCs w:val="24"/>
              </w:rPr>
            </w:pPr>
            <w:r w:rsidRPr="00381622">
              <w:rPr>
                <w:rFonts w:ascii="Times New Roman" w:hAnsi="Times New Roman"/>
                <w:color w:val="000000"/>
                <w:sz w:val="24"/>
                <w:szCs w:val="24"/>
              </w:rPr>
              <w:t>41 505,4</w:t>
            </w:r>
          </w:p>
        </w:tc>
        <w:tc>
          <w:tcPr>
            <w:tcW w:w="695" w:type="pct"/>
            <w:tcBorders>
              <w:top w:val="nil"/>
              <w:left w:val="nil"/>
              <w:bottom w:val="single" w:sz="4" w:space="0" w:color="auto"/>
              <w:right w:val="single" w:sz="4" w:space="0" w:color="auto"/>
            </w:tcBorders>
            <w:shd w:val="clear" w:color="000000" w:fill="FFFFFF"/>
          </w:tcPr>
          <w:p w:rsidR="000271EB" w:rsidRPr="00381622" w:rsidRDefault="000271EB" w:rsidP="00D4150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41 487,4</w:t>
            </w:r>
          </w:p>
        </w:tc>
      </w:tr>
      <w:tr w:rsidR="000271EB" w:rsidRPr="00381622" w:rsidTr="00735816">
        <w:trPr>
          <w:trHeight w:val="630"/>
        </w:trPr>
        <w:tc>
          <w:tcPr>
            <w:tcW w:w="1602" w:type="pct"/>
            <w:tcBorders>
              <w:top w:val="nil"/>
              <w:left w:val="single" w:sz="4" w:space="0" w:color="auto"/>
              <w:bottom w:val="single" w:sz="4" w:space="0" w:color="auto"/>
              <w:right w:val="single" w:sz="4" w:space="0" w:color="auto"/>
            </w:tcBorders>
            <w:shd w:val="clear" w:color="000000" w:fill="FFFFFF"/>
          </w:tcPr>
          <w:p w:rsidR="000271EB" w:rsidRPr="00381622" w:rsidRDefault="000271EB" w:rsidP="00EE759D">
            <w:pPr>
              <w:spacing w:after="0" w:line="240" w:lineRule="auto"/>
              <w:rPr>
                <w:rFonts w:ascii="Times New Roman" w:hAnsi="Times New Roman"/>
                <w:color w:val="000000"/>
                <w:sz w:val="24"/>
                <w:szCs w:val="24"/>
              </w:rPr>
            </w:pPr>
            <w:r w:rsidRPr="00381622">
              <w:rPr>
                <w:rFonts w:ascii="Times New Roman" w:hAnsi="Times New Roman"/>
                <w:color w:val="000000"/>
                <w:sz w:val="24"/>
                <w:szCs w:val="24"/>
              </w:rPr>
              <w:t>650 01 05 02 01 10 0000 610</w:t>
            </w:r>
          </w:p>
        </w:tc>
        <w:tc>
          <w:tcPr>
            <w:tcW w:w="1434" w:type="pct"/>
            <w:tcBorders>
              <w:top w:val="nil"/>
              <w:left w:val="nil"/>
              <w:bottom w:val="single" w:sz="4" w:space="0" w:color="auto"/>
              <w:right w:val="single" w:sz="4" w:space="0" w:color="auto"/>
            </w:tcBorders>
            <w:shd w:val="clear" w:color="000000" w:fill="FFFFFF"/>
          </w:tcPr>
          <w:p w:rsidR="000271EB" w:rsidRPr="00381622" w:rsidRDefault="000271EB" w:rsidP="000E535C">
            <w:pPr>
              <w:spacing w:after="0" w:line="240" w:lineRule="auto"/>
              <w:jc w:val="center"/>
              <w:rPr>
                <w:rFonts w:ascii="Times New Roman" w:hAnsi="Times New Roman"/>
                <w:color w:val="000000"/>
                <w:sz w:val="24"/>
                <w:szCs w:val="24"/>
              </w:rPr>
            </w:pPr>
            <w:r w:rsidRPr="00381622">
              <w:rPr>
                <w:rFonts w:ascii="Times New Roman" w:hAnsi="Times New Roman"/>
                <w:color w:val="000000"/>
                <w:sz w:val="24"/>
                <w:szCs w:val="24"/>
              </w:rPr>
              <w:t>Уменьшение прочих остатков денежных средств бюджетов сельских поселений</w:t>
            </w:r>
          </w:p>
        </w:tc>
        <w:tc>
          <w:tcPr>
            <w:tcW w:w="644" w:type="pct"/>
            <w:tcBorders>
              <w:top w:val="nil"/>
              <w:left w:val="nil"/>
              <w:bottom w:val="single" w:sz="4" w:space="0" w:color="auto"/>
              <w:right w:val="single" w:sz="4" w:space="0" w:color="auto"/>
            </w:tcBorders>
            <w:shd w:val="clear" w:color="000000" w:fill="FFFFFF"/>
          </w:tcPr>
          <w:p w:rsidR="000271EB" w:rsidRPr="00381622" w:rsidRDefault="000271EB" w:rsidP="00EE759D">
            <w:pPr>
              <w:spacing w:after="0" w:line="240" w:lineRule="auto"/>
              <w:jc w:val="center"/>
              <w:rPr>
                <w:rFonts w:ascii="Times New Roman" w:hAnsi="Times New Roman"/>
                <w:color w:val="000000"/>
                <w:sz w:val="24"/>
                <w:szCs w:val="24"/>
              </w:rPr>
            </w:pPr>
            <w:r w:rsidRPr="00381622">
              <w:rPr>
                <w:rFonts w:ascii="Times New Roman" w:hAnsi="Times New Roman"/>
                <w:color w:val="000000"/>
                <w:sz w:val="24"/>
                <w:szCs w:val="24"/>
              </w:rPr>
              <w:t>- 45 622,5</w:t>
            </w:r>
          </w:p>
        </w:tc>
        <w:tc>
          <w:tcPr>
            <w:tcW w:w="625" w:type="pct"/>
            <w:tcBorders>
              <w:top w:val="nil"/>
              <w:left w:val="nil"/>
              <w:bottom w:val="single" w:sz="4" w:space="0" w:color="auto"/>
              <w:right w:val="single" w:sz="4" w:space="0" w:color="auto"/>
            </w:tcBorders>
            <w:shd w:val="clear" w:color="000000" w:fill="FFFFFF"/>
          </w:tcPr>
          <w:p w:rsidR="000271EB" w:rsidRPr="00381622" w:rsidRDefault="000271EB" w:rsidP="00EE759D">
            <w:pPr>
              <w:spacing w:after="0" w:line="240" w:lineRule="auto"/>
              <w:jc w:val="center"/>
              <w:rPr>
                <w:rFonts w:ascii="Times New Roman" w:hAnsi="Times New Roman"/>
                <w:color w:val="000000"/>
                <w:sz w:val="24"/>
                <w:szCs w:val="24"/>
              </w:rPr>
            </w:pPr>
            <w:r w:rsidRPr="00381622">
              <w:rPr>
                <w:rFonts w:ascii="Times New Roman" w:hAnsi="Times New Roman"/>
                <w:color w:val="000000"/>
                <w:sz w:val="24"/>
                <w:szCs w:val="24"/>
              </w:rPr>
              <w:t>- 41 505,4</w:t>
            </w:r>
          </w:p>
        </w:tc>
        <w:tc>
          <w:tcPr>
            <w:tcW w:w="695" w:type="pct"/>
            <w:tcBorders>
              <w:top w:val="nil"/>
              <w:left w:val="nil"/>
              <w:bottom w:val="single" w:sz="4" w:space="0" w:color="auto"/>
              <w:right w:val="single" w:sz="4" w:space="0" w:color="auto"/>
            </w:tcBorders>
            <w:shd w:val="clear" w:color="000000" w:fill="FFFFFF"/>
          </w:tcPr>
          <w:p w:rsidR="000271EB" w:rsidRPr="00381622" w:rsidRDefault="000271EB" w:rsidP="00830E2A">
            <w:pPr>
              <w:spacing w:after="0" w:line="240" w:lineRule="auto"/>
              <w:jc w:val="center"/>
              <w:rPr>
                <w:rFonts w:ascii="Times New Roman" w:hAnsi="Times New Roman"/>
                <w:color w:val="000000"/>
                <w:sz w:val="24"/>
                <w:szCs w:val="24"/>
              </w:rPr>
            </w:pPr>
            <w:r w:rsidRPr="00381622">
              <w:rPr>
                <w:rFonts w:ascii="Times New Roman" w:hAnsi="Times New Roman"/>
                <w:color w:val="000000"/>
                <w:sz w:val="24"/>
                <w:szCs w:val="24"/>
              </w:rPr>
              <w:t xml:space="preserve">- </w:t>
            </w:r>
            <w:r>
              <w:rPr>
                <w:rFonts w:ascii="Times New Roman" w:hAnsi="Times New Roman"/>
                <w:color w:val="000000"/>
                <w:sz w:val="24"/>
                <w:szCs w:val="24"/>
              </w:rPr>
              <w:t>41 487,4</w:t>
            </w:r>
          </w:p>
        </w:tc>
      </w:tr>
      <w:tr w:rsidR="000271EB" w:rsidRPr="00381622" w:rsidTr="00735816">
        <w:trPr>
          <w:trHeight w:val="705"/>
        </w:trPr>
        <w:tc>
          <w:tcPr>
            <w:tcW w:w="1602" w:type="pct"/>
            <w:tcBorders>
              <w:top w:val="nil"/>
              <w:left w:val="single" w:sz="4" w:space="0" w:color="auto"/>
              <w:bottom w:val="single" w:sz="4" w:space="0" w:color="auto"/>
              <w:right w:val="single" w:sz="4" w:space="0" w:color="auto"/>
            </w:tcBorders>
            <w:noWrap/>
          </w:tcPr>
          <w:p w:rsidR="000271EB" w:rsidRPr="00381622" w:rsidRDefault="000271EB" w:rsidP="00EE759D">
            <w:pPr>
              <w:spacing w:after="0" w:line="240" w:lineRule="auto"/>
              <w:rPr>
                <w:rFonts w:ascii="Times New Roman" w:hAnsi="Times New Roman"/>
                <w:b/>
                <w:bCs/>
                <w:color w:val="000000"/>
                <w:sz w:val="24"/>
                <w:szCs w:val="24"/>
              </w:rPr>
            </w:pPr>
            <w:r w:rsidRPr="00381622">
              <w:rPr>
                <w:rFonts w:ascii="Times New Roman" w:hAnsi="Times New Roman"/>
                <w:b/>
                <w:bCs/>
                <w:color w:val="000000"/>
                <w:sz w:val="24"/>
                <w:szCs w:val="24"/>
              </w:rPr>
              <w:t>000 01 00 00 00 00 0000 000</w:t>
            </w:r>
          </w:p>
        </w:tc>
        <w:tc>
          <w:tcPr>
            <w:tcW w:w="1434" w:type="pct"/>
            <w:tcBorders>
              <w:top w:val="nil"/>
              <w:left w:val="nil"/>
              <w:bottom w:val="single" w:sz="4" w:space="0" w:color="auto"/>
              <w:right w:val="single" w:sz="4" w:space="0" w:color="auto"/>
            </w:tcBorders>
            <w:shd w:val="clear" w:color="000000" w:fill="FFFFFF"/>
          </w:tcPr>
          <w:p w:rsidR="000271EB" w:rsidRPr="00381622" w:rsidRDefault="000271EB" w:rsidP="000E535C">
            <w:pPr>
              <w:spacing w:after="0" w:line="240" w:lineRule="auto"/>
              <w:jc w:val="center"/>
              <w:rPr>
                <w:rFonts w:ascii="Times New Roman" w:hAnsi="Times New Roman"/>
                <w:b/>
                <w:bCs/>
                <w:color w:val="000000"/>
                <w:sz w:val="24"/>
                <w:szCs w:val="24"/>
              </w:rPr>
            </w:pPr>
            <w:r w:rsidRPr="00381622">
              <w:rPr>
                <w:rFonts w:ascii="Times New Roman" w:hAnsi="Times New Roman"/>
                <w:b/>
                <w:bCs/>
                <w:color w:val="000000"/>
                <w:sz w:val="24"/>
                <w:szCs w:val="24"/>
              </w:rPr>
              <w:t>Источники внутреннего финансирования дефицитов бюджетов</w:t>
            </w:r>
          </w:p>
        </w:tc>
        <w:tc>
          <w:tcPr>
            <w:tcW w:w="644" w:type="pct"/>
            <w:tcBorders>
              <w:top w:val="nil"/>
              <w:left w:val="nil"/>
              <w:bottom w:val="single" w:sz="4" w:space="0" w:color="auto"/>
              <w:right w:val="single" w:sz="4" w:space="0" w:color="auto"/>
            </w:tcBorders>
            <w:shd w:val="clear" w:color="000000" w:fill="FFFFFF"/>
            <w:noWrap/>
          </w:tcPr>
          <w:p w:rsidR="000271EB" w:rsidRPr="00381622" w:rsidRDefault="000271EB" w:rsidP="00EE759D">
            <w:pPr>
              <w:spacing w:after="0" w:line="240" w:lineRule="auto"/>
              <w:jc w:val="center"/>
              <w:rPr>
                <w:rFonts w:ascii="Times New Roman" w:hAnsi="Times New Roman"/>
                <w:b/>
                <w:bCs/>
                <w:color w:val="000000"/>
                <w:sz w:val="24"/>
                <w:szCs w:val="24"/>
              </w:rPr>
            </w:pPr>
            <w:r w:rsidRPr="00381622">
              <w:rPr>
                <w:rFonts w:ascii="Times New Roman" w:hAnsi="Times New Roman"/>
                <w:b/>
                <w:bCs/>
                <w:color w:val="000000"/>
                <w:sz w:val="24"/>
                <w:szCs w:val="24"/>
              </w:rPr>
              <w:t>0,0</w:t>
            </w:r>
          </w:p>
        </w:tc>
        <w:tc>
          <w:tcPr>
            <w:tcW w:w="625" w:type="pct"/>
            <w:tcBorders>
              <w:top w:val="nil"/>
              <w:left w:val="nil"/>
              <w:bottom w:val="single" w:sz="4" w:space="0" w:color="auto"/>
              <w:right w:val="single" w:sz="4" w:space="0" w:color="auto"/>
            </w:tcBorders>
            <w:shd w:val="clear" w:color="000000" w:fill="FFFFFF"/>
            <w:noWrap/>
          </w:tcPr>
          <w:p w:rsidR="000271EB" w:rsidRPr="00381622" w:rsidRDefault="000271EB" w:rsidP="00EE759D">
            <w:pPr>
              <w:spacing w:after="0" w:line="240" w:lineRule="auto"/>
              <w:jc w:val="center"/>
              <w:rPr>
                <w:rFonts w:ascii="Times New Roman" w:hAnsi="Times New Roman"/>
                <w:b/>
                <w:bCs/>
                <w:color w:val="000000"/>
                <w:sz w:val="24"/>
                <w:szCs w:val="24"/>
              </w:rPr>
            </w:pPr>
            <w:r w:rsidRPr="00381622">
              <w:rPr>
                <w:rFonts w:ascii="Times New Roman" w:hAnsi="Times New Roman"/>
                <w:b/>
                <w:bCs/>
                <w:color w:val="000000"/>
                <w:sz w:val="24"/>
                <w:szCs w:val="24"/>
              </w:rPr>
              <w:t>0,0</w:t>
            </w:r>
          </w:p>
        </w:tc>
        <w:tc>
          <w:tcPr>
            <w:tcW w:w="695" w:type="pct"/>
            <w:tcBorders>
              <w:top w:val="nil"/>
              <w:left w:val="nil"/>
              <w:bottom w:val="single" w:sz="4" w:space="0" w:color="auto"/>
              <w:right w:val="single" w:sz="4" w:space="0" w:color="auto"/>
            </w:tcBorders>
            <w:shd w:val="clear" w:color="000000" w:fill="FFFFFF"/>
            <w:noWrap/>
          </w:tcPr>
          <w:p w:rsidR="000271EB" w:rsidRPr="00381622" w:rsidRDefault="000271EB" w:rsidP="00EE759D">
            <w:pPr>
              <w:spacing w:after="0" w:line="240" w:lineRule="auto"/>
              <w:jc w:val="center"/>
              <w:rPr>
                <w:rFonts w:ascii="Times New Roman" w:hAnsi="Times New Roman"/>
                <w:b/>
                <w:bCs/>
                <w:color w:val="000000"/>
                <w:sz w:val="24"/>
                <w:szCs w:val="24"/>
              </w:rPr>
            </w:pPr>
            <w:r w:rsidRPr="00381622">
              <w:rPr>
                <w:rFonts w:ascii="Times New Roman" w:hAnsi="Times New Roman"/>
                <w:b/>
                <w:bCs/>
                <w:color w:val="000000"/>
                <w:sz w:val="24"/>
                <w:szCs w:val="24"/>
              </w:rPr>
              <w:t>0,0</w:t>
            </w:r>
          </w:p>
        </w:tc>
      </w:tr>
    </w:tbl>
    <w:p w:rsidR="000271EB" w:rsidRPr="00381622" w:rsidRDefault="000271EB" w:rsidP="00D35CC2">
      <w:pPr>
        <w:spacing w:after="0" w:line="240" w:lineRule="auto"/>
        <w:jc w:val="right"/>
        <w:rPr>
          <w:rFonts w:ascii="Times New Roman" w:hAnsi="Times New Roman"/>
          <w:sz w:val="24"/>
          <w:szCs w:val="24"/>
        </w:rPr>
      </w:pPr>
    </w:p>
    <w:p w:rsidR="000271EB" w:rsidRPr="00381622" w:rsidRDefault="000271EB" w:rsidP="00D35CC2">
      <w:pPr>
        <w:spacing w:after="0" w:line="240" w:lineRule="auto"/>
        <w:jc w:val="right"/>
        <w:rPr>
          <w:rFonts w:ascii="Times New Roman" w:hAnsi="Times New Roman"/>
          <w:sz w:val="24"/>
          <w:szCs w:val="24"/>
        </w:rPr>
      </w:pPr>
    </w:p>
    <w:p w:rsidR="000271EB" w:rsidRPr="00381622" w:rsidRDefault="000271EB" w:rsidP="00D35CC2">
      <w:pPr>
        <w:spacing w:after="0" w:line="240" w:lineRule="auto"/>
        <w:jc w:val="right"/>
        <w:rPr>
          <w:rFonts w:ascii="Times New Roman" w:hAnsi="Times New Roman"/>
          <w:sz w:val="24"/>
          <w:szCs w:val="24"/>
        </w:rPr>
      </w:pPr>
    </w:p>
    <w:p w:rsidR="000271EB" w:rsidRPr="00381622" w:rsidRDefault="000271EB" w:rsidP="00D35CC2">
      <w:pPr>
        <w:spacing w:after="0" w:line="240" w:lineRule="auto"/>
        <w:jc w:val="right"/>
        <w:rPr>
          <w:rFonts w:ascii="Times New Roman" w:hAnsi="Times New Roman"/>
          <w:sz w:val="24"/>
          <w:szCs w:val="24"/>
        </w:rPr>
      </w:pPr>
    </w:p>
    <w:p w:rsidR="000271EB" w:rsidRPr="00381622" w:rsidRDefault="000271EB" w:rsidP="00D35CC2">
      <w:pPr>
        <w:spacing w:after="0" w:line="240" w:lineRule="auto"/>
        <w:jc w:val="right"/>
        <w:rPr>
          <w:rFonts w:ascii="Times New Roman" w:hAnsi="Times New Roman"/>
          <w:sz w:val="24"/>
          <w:szCs w:val="24"/>
        </w:rPr>
      </w:pPr>
    </w:p>
    <w:p w:rsidR="000271EB" w:rsidRPr="00381622" w:rsidRDefault="000271EB" w:rsidP="00D35CC2">
      <w:pPr>
        <w:spacing w:after="0" w:line="240" w:lineRule="auto"/>
        <w:jc w:val="right"/>
        <w:rPr>
          <w:rFonts w:ascii="Times New Roman" w:hAnsi="Times New Roman"/>
          <w:sz w:val="24"/>
          <w:szCs w:val="24"/>
        </w:rPr>
      </w:pPr>
    </w:p>
    <w:p w:rsidR="000271EB" w:rsidRPr="00381622" w:rsidRDefault="000271EB" w:rsidP="00D35CC2">
      <w:pPr>
        <w:spacing w:after="0" w:line="240" w:lineRule="auto"/>
        <w:jc w:val="right"/>
        <w:rPr>
          <w:rFonts w:ascii="Times New Roman" w:hAnsi="Times New Roman"/>
          <w:sz w:val="24"/>
          <w:szCs w:val="24"/>
        </w:rPr>
      </w:pPr>
    </w:p>
    <w:p w:rsidR="000271EB" w:rsidRPr="00381622" w:rsidRDefault="000271EB" w:rsidP="00D35CC2">
      <w:pPr>
        <w:spacing w:after="0" w:line="240" w:lineRule="auto"/>
        <w:jc w:val="right"/>
        <w:rPr>
          <w:rFonts w:ascii="Times New Roman" w:hAnsi="Times New Roman"/>
          <w:sz w:val="24"/>
          <w:szCs w:val="24"/>
        </w:rPr>
      </w:pPr>
    </w:p>
    <w:p w:rsidR="000271EB" w:rsidRPr="00381622" w:rsidRDefault="000271EB" w:rsidP="00D35CC2">
      <w:pPr>
        <w:spacing w:after="0" w:line="240" w:lineRule="auto"/>
        <w:jc w:val="right"/>
        <w:rPr>
          <w:rFonts w:ascii="Times New Roman" w:hAnsi="Times New Roman"/>
          <w:sz w:val="24"/>
          <w:szCs w:val="24"/>
        </w:rPr>
      </w:pPr>
    </w:p>
    <w:p w:rsidR="000271EB" w:rsidRPr="00381622" w:rsidRDefault="000271EB" w:rsidP="00D35CC2">
      <w:pPr>
        <w:spacing w:after="0" w:line="240" w:lineRule="auto"/>
        <w:jc w:val="right"/>
        <w:rPr>
          <w:rFonts w:ascii="Times New Roman" w:hAnsi="Times New Roman"/>
          <w:sz w:val="24"/>
          <w:szCs w:val="24"/>
        </w:rPr>
      </w:pPr>
    </w:p>
    <w:p w:rsidR="000271EB" w:rsidRPr="00381622" w:rsidRDefault="000271EB" w:rsidP="00D35CC2">
      <w:pPr>
        <w:spacing w:after="0" w:line="240" w:lineRule="auto"/>
        <w:jc w:val="right"/>
        <w:rPr>
          <w:rFonts w:ascii="Times New Roman" w:hAnsi="Times New Roman"/>
          <w:sz w:val="24"/>
          <w:szCs w:val="24"/>
        </w:rPr>
      </w:pPr>
    </w:p>
    <w:p w:rsidR="000271EB" w:rsidRPr="00381622" w:rsidRDefault="000271EB" w:rsidP="00D35CC2">
      <w:pPr>
        <w:spacing w:after="0" w:line="240" w:lineRule="auto"/>
        <w:jc w:val="right"/>
        <w:rPr>
          <w:rFonts w:ascii="Times New Roman" w:hAnsi="Times New Roman"/>
          <w:sz w:val="24"/>
          <w:szCs w:val="24"/>
        </w:rPr>
      </w:pPr>
    </w:p>
    <w:p w:rsidR="000271EB" w:rsidRPr="00381622" w:rsidRDefault="000271EB" w:rsidP="00D35CC2">
      <w:pPr>
        <w:spacing w:after="0" w:line="240" w:lineRule="auto"/>
        <w:jc w:val="right"/>
        <w:rPr>
          <w:rFonts w:ascii="Times New Roman" w:hAnsi="Times New Roman"/>
          <w:sz w:val="24"/>
          <w:szCs w:val="24"/>
        </w:rPr>
      </w:pPr>
    </w:p>
    <w:p w:rsidR="000271EB" w:rsidRPr="00381622" w:rsidRDefault="000271EB" w:rsidP="00D35CC2">
      <w:pPr>
        <w:spacing w:after="0" w:line="240" w:lineRule="auto"/>
        <w:jc w:val="right"/>
        <w:rPr>
          <w:rFonts w:ascii="Times New Roman" w:hAnsi="Times New Roman"/>
          <w:sz w:val="24"/>
          <w:szCs w:val="24"/>
        </w:rPr>
      </w:pPr>
    </w:p>
    <w:p w:rsidR="000271EB" w:rsidRPr="00381622" w:rsidRDefault="000271EB" w:rsidP="00033585">
      <w:pPr>
        <w:spacing w:after="0" w:line="240" w:lineRule="auto"/>
        <w:rPr>
          <w:rFonts w:ascii="Times New Roman" w:hAnsi="Times New Roman"/>
          <w:sz w:val="24"/>
          <w:szCs w:val="24"/>
        </w:rPr>
      </w:pPr>
    </w:p>
    <w:p w:rsidR="000271EB" w:rsidRPr="00381622" w:rsidRDefault="000271EB" w:rsidP="00D35CC2">
      <w:pPr>
        <w:spacing w:after="0" w:line="240" w:lineRule="auto"/>
        <w:jc w:val="right"/>
        <w:rPr>
          <w:rFonts w:ascii="Times New Roman" w:hAnsi="Times New Roman"/>
          <w:sz w:val="24"/>
          <w:szCs w:val="24"/>
        </w:rPr>
      </w:pPr>
    </w:p>
    <w:p w:rsidR="000271EB" w:rsidRPr="00381622" w:rsidRDefault="000271EB" w:rsidP="00D35CC2">
      <w:pPr>
        <w:spacing w:after="0" w:line="240" w:lineRule="auto"/>
        <w:jc w:val="right"/>
        <w:rPr>
          <w:rFonts w:ascii="Times New Roman" w:hAnsi="Times New Roman"/>
          <w:sz w:val="24"/>
          <w:szCs w:val="24"/>
        </w:rPr>
      </w:pPr>
    </w:p>
    <w:p w:rsidR="000271EB" w:rsidRPr="00381622" w:rsidRDefault="000271EB" w:rsidP="00D35CC2">
      <w:pPr>
        <w:spacing w:after="0" w:line="240" w:lineRule="auto"/>
        <w:jc w:val="right"/>
        <w:rPr>
          <w:rFonts w:ascii="Times New Roman" w:hAnsi="Times New Roman"/>
          <w:sz w:val="24"/>
          <w:szCs w:val="24"/>
        </w:rPr>
      </w:pPr>
    </w:p>
    <w:p w:rsidR="000271EB" w:rsidRPr="00381622" w:rsidRDefault="000271EB" w:rsidP="00D35CC2">
      <w:pPr>
        <w:spacing w:after="0" w:line="240" w:lineRule="auto"/>
        <w:jc w:val="right"/>
        <w:rPr>
          <w:rFonts w:ascii="Times New Roman" w:hAnsi="Times New Roman"/>
          <w:sz w:val="24"/>
          <w:szCs w:val="24"/>
        </w:rPr>
      </w:pPr>
    </w:p>
    <w:p w:rsidR="000271EB" w:rsidRPr="00381622" w:rsidRDefault="000271EB" w:rsidP="00D35CC2">
      <w:pPr>
        <w:spacing w:after="0" w:line="240" w:lineRule="auto"/>
        <w:jc w:val="right"/>
        <w:rPr>
          <w:rFonts w:ascii="Times New Roman" w:hAnsi="Times New Roman"/>
          <w:sz w:val="24"/>
          <w:szCs w:val="24"/>
        </w:rPr>
      </w:pPr>
      <w:r w:rsidRPr="00381622">
        <w:rPr>
          <w:rFonts w:ascii="Times New Roman" w:hAnsi="Times New Roman"/>
          <w:sz w:val="24"/>
          <w:szCs w:val="24"/>
        </w:rPr>
        <w:t>Приложение 14</w:t>
      </w:r>
    </w:p>
    <w:p w:rsidR="000271EB" w:rsidRPr="00381622" w:rsidRDefault="000271EB" w:rsidP="00D35CC2">
      <w:pPr>
        <w:spacing w:after="0" w:line="240" w:lineRule="auto"/>
        <w:jc w:val="right"/>
        <w:rPr>
          <w:rFonts w:ascii="Times New Roman" w:hAnsi="Times New Roman"/>
          <w:sz w:val="24"/>
          <w:szCs w:val="24"/>
        </w:rPr>
      </w:pPr>
      <w:r w:rsidRPr="00381622">
        <w:rPr>
          <w:rFonts w:ascii="Times New Roman" w:hAnsi="Times New Roman"/>
          <w:sz w:val="24"/>
          <w:szCs w:val="24"/>
        </w:rPr>
        <w:t>к проекту решения Совета депутатов</w:t>
      </w:r>
    </w:p>
    <w:p w:rsidR="000271EB" w:rsidRPr="00381622" w:rsidRDefault="000271EB" w:rsidP="00D35CC2">
      <w:pPr>
        <w:spacing w:after="0" w:line="240" w:lineRule="auto"/>
        <w:jc w:val="right"/>
        <w:rPr>
          <w:rFonts w:ascii="Times New Roman" w:hAnsi="Times New Roman"/>
          <w:sz w:val="24"/>
          <w:szCs w:val="24"/>
        </w:rPr>
      </w:pPr>
      <w:r w:rsidRPr="00381622">
        <w:rPr>
          <w:rFonts w:ascii="Times New Roman" w:hAnsi="Times New Roman"/>
          <w:sz w:val="24"/>
          <w:szCs w:val="24"/>
        </w:rPr>
        <w:t>сельского поселения Кедровый</w:t>
      </w:r>
    </w:p>
    <w:p w:rsidR="000271EB" w:rsidRPr="00381622" w:rsidRDefault="000271EB" w:rsidP="00D35CC2">
      <w:pPr>
        <w:spacing w:after="0" w:line="240" w:lineRule="auto"/>
        <w:jc w:val="right"/>
        <w:rPr>
          <w:rFonts w:ascii="Times New Roman" w:hAnsi="Times New Roman"/>
          <w:sz w:val="24"/>
          <w:szCs w:val="24"/>
        </w:rPr>
      </w:pPr>
      <w:r w:rsidRPr="00381622">
        <w:rPr>
          <w:rFonts w:ascii="Times New Roman" w:hAnsi="Times New Roman"/>
          <w:sz w:val="24"/>
          <w:szCs w:val="24"/>
        </w:rPr>
        <w:t>от 00.00.2026 № 00</w:t>
      </w:r>
    </w:p>
    <w:p w:rsidR="000271EB" w:rsidRPr="00381622" w:rsidRDefault="000271EB" w:rsidP="00D35CC2">
      <w:pPr>
        <w:spacing w:after="0" w:line="240" w:lineRule="auto"/>
        <w:jc w:val="center"/>
        <w:rPr>
          <w:rFonts w:ascii="Times New Roman" w:hAnsi="Times New Roman"/>
          <w:b/>
          <w:sz w:val="24"/>
          <w:szCs w:val="24"/>
        </w:rPr>
      </w:pPr>
    </w:p>
    <w:p w:rsidR="000271EB" w:rsidRPr="00381622" w:rsidRDefault="000271EB" w:rsidP="00D35CC2">
      <w:pPr>
        <w:spacing w:after="0" w:line="240" w:lineRule="auto"/>
        <w:jc w:val="center"/>
        <w:rPr>
          <w:rFonts w:ascii="Times New Roman" w:hAnsi="Times New Roman"/>
          <w:b/>
          <w:sz w:val="24"/>
          <w:szCs w:val="24"/>
        </w:rPr>
      </w:pPr>
    </w:p>
    <w:p w:rsidR="000271EB" w:rsidRPr="00381622" w:rsidRDefault="000271EB" w:rsidP="00D35CC2">
      <w:pPr>
        <w:spacing w:after="0" w:line="240" w:lineRule="auto"/>
        <w:jc w:val="center"/>
        <w:rPr>
          <w:rFonts w:ascii="Times New Roman" w:hAnsi="Times New Roman"/>
          <w:b/>
          <w:sz w:val="24"/>
          <w:szCs w:val="24"/>
        </w:rPr>
      </w:pPr>
    </w:p>
    <w:p w:rsidR="000271EB" w:rsidRPr="00381622" w:rsidRDefault="000271EB" w:rsidP="00D35CC2">
      <w:pPr>
        <w:spacing w:after="0" w:line="240" w:lineRule="auto"/>
        <w:jc w:val="center"/>
        <w:rPr>
          <w:rFonts w:ascii="Times New Roman" w:hAnsi="Times New Roman"/>
          <w:b/>
          <w:sz w:val="24"/>
          <w:szCs w:val="24"/>
        </w:rPr>
      </w:pPr>
      <w:r w:rsidRPr="00381622">
        <w:rPr>
          <w:rFonts w:ascii="Times New Roman" w:hAnsi="Times New Roman"/>
          <w:b/>
          <w:sz w:val="24"/>
          <w:szCs w:val="24"/>
        </w:rPr>
        <w:t>Объем межбюджетных трансфертов, передаваемых в бюджет Ханты-Мансийского района на 2027 год и на плановый период 2028 и 2029 годов</w:t>
      </w:r>
    </w:p>
    <w:p w:rsidR="000271EB" w:rsidRPr="00381622" w:rsidRDefault="000271EB" w:rsidP="00D44C74">
      <w:pPr>
        <w:spacing w:after="0" w:line="240" w:lineRule="auto"/>
        <w:jc w:val="right"/>
        <w:rPr>
          <w:rFonts w:ascii="Times New Roman" w:hAnsi="Times New Roman"/>
          <w:sz w:val="24"/>
          <w:szCs w:val="24"/>
        </w:rPr>
      </w:pPr>
      <w:r w:rsidRPr="00381622">
        <w:rPr>
          <w:rFonts w:ascii="Times New Roman" w:hAnsi="Times New Roman"/>
          <w:sz w:val="24"/>
          <w:szCs w:val="24"/>
        </w:rPr>
        <w:t>(тыс. руб.)</w:t>
      </w:r>
    </w:p>
    <w:tbl>
      <w:tblPr>
        <w:tblW w:w="986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87"/>
        <w:gridCol w:w="1559"/>
        <w:gridCol w:w="1418"/>
        <w:gridCol w:w="1505"/>
      </w:tblGrid>
      <w:tr w:rsidR="000271EB" w:rsidRPr="00381622" w:rsidTr="00027750">
        <w:tc>
          <w:tcPr>
            <w:tcW w:w="5387" w:type="dxa"/>
            <w:vAlign w:val="center"/>
          </w:tcPr>
          <w:p w:rsidR="000271EB" w:rsidRPr="00381622" w:rsidRDefault="000271EB" w:rsidP="008D1C7F">
            <w:pPr>
              <w:spacing w:after="0" w:line="240" w:lineRule="auto"/>
              <w:jc w:val="center"/>
              <w:rPr>
                <w:rFonts w:ascii="Times New Roman" w:hAnsi="Times New Roman"/>
                <w:sz w:val="24"/>
                <w:szCs w:val="24"/>
              </w:rPr>
            </w:pPr>
            <w:r w:rsidRPr="00381622">
              <w:rPr>
                <w:rFonts w:ascii="Times New Roman" w:hAnsi="Times New Roman"/>
                <w:sz w:val="24"/>
                <w:szCs w:val="24"/>
              </w:rPr>
              <w:t>Наименование</w:t>
            </w:r>
          </w:p>
        </w:tc>
        <w:tc>
          <w:tcPr>
            <w:tcW w:w="1559" w:type="dxa"/>
          </w:tcPr>
          <w:p w:rsidR="000271EB" w:rsidRPr="00381622" w:rsidRDefault="000271EB" w:rsidP="00F527B7">
            <w:pPr>
              <w:spacing w:after="0" w:line="240" w:lineRule="auto"/>
              <w:jc w:val="center"/>
              <w:rPr>
                <w:rFonts w:ascii="Times New Roman" w:hAnsi="Times New Roman"/>
                <w:sz w:val="24"/>
                <w:szCs w:val="24"/>
              </w:rPr>
            </w:pPr>
            <w:r w:rsidRPr="00381622">
              <w:rPr>
                <w:rFonts w:ascii="Times New Roman" w:hAnsi="Times New Roman"/>
                <w:sz w:val="24"/>
                <w:szCs w:val="24"/>
              </w:rPr>
              <w:t>2027 год</w:t>
            </w:r>
          </w:p>
        </w:tc>
        <w:tc>
          <w:tcPr>
            <w:tcW w:w="1418" w:type="dxa"/>
          </w:tcPr>
          <w:p w:rsidR="000271EB" w:rsidRPr="00381622" w:rsidRDefault="000271EB" w:rsidP="00F527B7">
            <w:pPr>
              <w:spacing w:after="0" w:line="240" w:lineRule="auto"/>
              <w:jc w:val="center"/>
              <w:rPr>
                <w:rFonts w:ascii="Times New Roman" w:hAnsi="Times New Roman"/>
                <w:sz w:val="24"/>
                <w:szCs w:val="24"/>
              </w:rPr>
            </w:pPr>
            <w:r w:rsidRPr="00381622">
              <w:rPr>
                <w:rFonts w:ascii="Times New Roman" w:hAnsi="Times New Roman"/>
                <w:sz w:val="24"/>
                <w:szCs w:val="24"/>
              </w:rPr>
              <w:t>2028 год</w:t>
            </w:r>
          </w:p>
        </w:tc>
        <w:tc>
          <w:tcPr>
            <w:tcW w:w="1505" w:type="dxa"/>
          </w:tcPr>
          <w:p w:rsidR="000271EB" w:rsidRPr="00381622" w:rsidRDefault="000271EB" w:rsidP="00F527B7">
            <w:pPr>
              <w:spacing w:after="0" w:line="240" w:lineRule="auto"/>
              <w:jc w:val="center"/>
              <w:rPr>
                <w:rFonts w:ascii="Times New Roman" w:hAnsi="Times New Roman"/>
                <w:sz w:val="24"/>
                <w:szCs w:val="24"/>
              </w:rPr>
            </w:pPr>
            <w:r w:rsidRPr="00381622">
              <w:rPr>
                <w:rFonts w:ascii="Times New Roman" w:hAnsi="Times New Roman"/>
                <w:sz w:val="24"/>
                <w:szCs w:val="24"/>
              </w:rPr>
              <w:t>2029 год</w:t>
            </w:r>
          </w:p>
        </w:tc>
      </w:tr>
      <w:tr w:rsidR="000271EB" w:rsidRPr="00381622" w:rsidTr="00027750">
        <w:tc>
          <w:tcPr>
            <w:tcW w:w="5387" w:type="dxa"/>
          </w:tcPr>
          <w:p w:rsidR="000271EB" w:rsidRPr="00381622" w:rsidRDefault="000271EB" w:rsidP="008D1C7F">
            <w:pPr>
              <w:spacing w:after="0" w:line="240" w:lineRule="auto"/>
              <w:jc w:val="center"/>
              <w:rPr>
                <w:rFonts w:ascii="Times New Roman" w:hAnsi="Times New Roman"/>
                <w:sz w:val="24"/>
                <w:szCs w:val="24"/>
              </w:rPr>
            </w:pPr>
            <w:r w:rsidRPr="00381622">
              <w:rPr>
                <w:rFonts w:ascii="Times New Roman" w:hAnsi="Times New Roman"/>
                <w:sz w:val="24"/>
                <w:szCs w:val="24"/>
              </w:rPr>
              <w:t>1</w:t>
            </w:r>
          </w:p>
        </w:tc>
        <w:tc>
          <w:tcPr>
            <w:tcW w:w="1559" w:type="dxa"/>
          </w:tcPr>
          <w:p w:rsidR="000271EB" w:rsidRPr="00381622" w:rsidRDefault="000271EB" w:rsidP="008D1C7F">
            <w:pPr>
              <w:spacing w:after="0" w:line="240" w:lineRule="auto"/>
              <w:jc w:val="center"/>
              <w:rPr>
                <w:rFonts w:ascii="Times New Roman" w:hAnsi="Times New Roman"/>
                <w:sz w:val="24"/>
                <w:szCs w:val="24"/>
              </w:rPr>
            </w:pPr>
            <w:r w:rsidRPr="00381622">
              <w:rPr>
                <w:rFonts w:ascii="Times New Roman" w:hAnsi="Times New Roman"/>
                <w:sz w:val="24"/>
                <w:szCs w:val="24"/>
              </w:rPr>
              <w:t>2</w:t>
            </w:r>
          </w:p>
        </w:tc>
        <w:tc>
          <w:tcPr>
            <w:tcW w:w="1418" w:type="dxa"/>
          </w:tcPr>
          <w:p w:rsidR="000271EB" w:rsidRPr="00381622" w:rsidRDefault="000271EB" w:rsidP="008D1C7F">
            <w:pPr>
              <w:spacing w:after="0" w:line="240" w:lineRule="auto"/>
              <w:jc w:val="center"/>
              <w:rPr>
                <w:rFonts w:ascii="Times New Roman" w:hAnsi="Times New Roman"/>
                <w:sz w:val="24"/>
                <w:szCs w:val="24"/>
              </w:rPr>
            </w:pPr>
            <w:r w:rsidRPr="00381622">
              <w:rPr>
                <w:rFonts w:ascii="Times New Roman" w:hAnsi="Times New Roman"/>
                <w:sz w:val="24"/>
                <w:szCs w:val="24"/>
              </w:rPr>
              <w:t>3</w:t>
            </w:r>
          </w:p>
        </w:tc>
        <w:tc>
          <w:tcPr>
            <w:tcW w:w="1505" w:type="dxa"/>
          </w:tcPr>
          <w:p w:rsidR="000271EB" w:rsidRPr="00381622" w:rsidRDefault="000271EB" w:rsidP="008D1C7F">
            <w:pPr>
              <w:spacing w:after="0" w:line="240" w:lineRule="auto"/>
              <w:jc w:val="center"/>
              <w:rPr>
                <w:rFonts w:ascii="Times New Roman" w:hAnsi="Times New Roman"/>
                <w:sz w:val="24"/>
                <w:szCs w:val="24"/>
              </w:rPr>
            </w:pPr>
            <w:r w:rsidRPr="00381622">
              <w:rPr>
                <w:rFonts w:ascii="Times New Roman" w:hAnsi="Times New Roman"/>
                <w:sz w:val="24"/>
                <w:szCs w:val="24"/>
              </w:rPr>
              <w:t>4</w:t>
            </w:r>
          </w:p>
        </w:tc>
      </w:tr>
      <w:tr w:rsidR="000271EB" w:rsidRPr="00381622" w:rsidTr="00027750">
        <w:tc>
          <w:tcPr>
            <w:tcW w:w="5387" w:type="dxa"/>
          </w:tcPr>
          <w:p w:rsidR="000271EB" w:rsidRPr="00381622" w:rsidRDefault="000271EB" w:rsidP="00F9459F">
            <w:pPr>
              <w:spacing w:after="0" w:line="240" w:lineRule="auto"/>
              <w:rPr>
                <w:rFonts w:ascii="Times New Roman" w:hAnsi="Times New Roman"/>
                <w:sz w:val="24"/>
                <w:szCs w:val="24"/>
              </w:rPr>
            </w:pPr>
            <w:r w:rsidRPr="00381622">
              <w:rPr>
                <w:rFonts w:ascii="Times New Roman" w:hAnsi="Times New Roman"/>
                <w:sz w:val="24"/>
                <w:szCs w:val="24"/>
              </w:rPr>
              <w:t>Иные межбюджетные трансферты, передаваемые по соглашению из бюджета сельского поселения Кедровый в бюджет Ханты-Мансийского района</w:t>
            </w:r>
          </w:p>
        </w:tc>
        <w:tc>
          <w:tcPr>
            <w:tcW w:w="1559" w:type="dxa"/>
          </w:tcPr>
          <w:p w:rsidR="000271EB" w:rsidRPr="00381622" w:rsidRDefault="000271EB" w:rsidP="008D1C7F">
            <w:pPr>
              <w:spacing w:after="0" w:line="240" w:lineRule="auto"/>
              <w:jc w:val="center"/>
              <w:rPr>
                <w:rFonts w:ascii="Times New Roman" w:hAnsi="Times New Roman"/>
                <w:sz w:val="24"/>
                <w:szCs w:val="24"/>
              </w:rPr>
            </w:pPr>
          </w:p>
          <w:p w:rsidR="000271EB" w:rsidRPr="00381622" w:rsidRDefault="000271EB" w:rsidP="000908E7">
            <w:pPr>
              <w:spacing w:after="0" w:line="240" w:lineRule="auto"/>
              <w:jc w:val="center"/>
              <w:rPr>
                <w:rFonts w:ascii="Times New Roman" w:hAnsi="Times New Roman"/>
                <w:sz w:val="24"/>
                <w:szCs w:val="24"/>
              </w:rPr>
            </w:pPr>
            <w:r w:rsidRPr="00381622">
              <w:rPr>
                <w:rFonts w:ascii="Times New Roman" w:hAnsi="Times New Roman"/>
                <w:sz w:val="24"/>
                <w:szCs w:val="24"/>
              </w:rPr>
              <w:t>0,0</w:t>
            </w:r>
          </w:p>
        </w:tc>
        <w:tc>
          <w:tcPr>
            <w:tcW w:w="1418" w:type="dxa"/>
          </w:tcPr>
          <w:p w:rsidR="000271EB" w:rsidRPr="00381622" w:rsidRDefault="000271EB" w:rsidP="008D1C7F">
            <w:pPr>
              <w:spacing w:after="0" w:line="240" w:lineRule="auto"/>
              <w:jc w:val="center"/>
              <w:rPr>
                <w:rFonts w:ascii="Times New Roman" w:hAnsi="Times New Roman"/>
                <w:sz w:val="24"/>
                <w:szCs w:val="24"/>
              </w:rPr>
            </w:pPr>
          </w:p>
          <w:p w:rsidR="000271EB" w:rsidRPr="00381622" w:rsidRDefault="000271EB" w:rsidP="008D1C7F">
            <w:pPr>
              <w:spacing w:after="0" w:line="240" w:lineRule="auto"/>
              <w:jc w:val="center"/>
              <w:rPr>
                <w:rFonts w:ascii="Times New Roman" w:hAnsi="Times New Roman"/>
                <w:sz w:val="24"/>
                <w:szCs w:val="24"/>
              </w:rPr>
            </w:pPr>
            <w:r w:rsidRPr="00381622">
              <w:rPr>
                <w:rFonts w:ascii="Times New Roman" w:hAnsi="Times New Roman"/>
                <w:sz w:val="24"/>
                <w:szCs w:val="24"/>
              </w:rPr>
              <w:t>0,0</w:t>
            </w:r>
          </w:p>
        </w:tc>
        <w:tc>
          <w:tcPr>
            <w:tcW w:w="1505" w:type="dxa"/>
          </w:tcPr>
          <w:p w:rsidR="000271EB" w:rsidRPr="00381622" w:rsidRDefault="000271EB" w:rsidP="008D1C7F">
            <w:pPr>
              <w:spacing w:after="0" w:line="240" w:lineRule="auto"/>
              <w:jc w:val="center"/>
              <w:rPr>
                <w:rFonts w:ascii="Times New Roman" w:hAnsi="Times New Roman"/>
                <w:sz w:val="24"/>
                <w:szCs w:val="24"/>
              </w:rPr>
            </w:pPr>
          </w:p>
          <w:p w:rsidR="000271EB" w:rsidRPr="00381622" w:rsidRDefault="000271EB" w:rsidP="008D1C7F">
            <w:pPr>
              <w:spacing w:after="0" w:line="240" w:lineRule="auto"/>
              <w:jc w:val="center"/>
              <w:rPr>
                <w:rFonts w:ascii="Times New Roman" w:hAnsi="Times New Roman"/>
                <w:sz w:val="24"/>
                <w:szCs w:val="24"/>
              </w:rPr>
            </w:pPr>
            <w:r w:rsidRPr="00381622">
              <w:rPr>
                <w:rFonts w:ascii="Times New Roman" w:hAnsi="Times New Roman"/>
                <w:sz w:val="24"/>
                <w:szCs w:val="24"/>
              </w:rPr>
              <w:t>0,0</w:t>
            </w:r>
          </w:p>
        </w:tc>
      </w:tr>
      <w:tr w:rsidR="000271EB" w:rsidRPr="00A50768" w:rsidTr="00027750">
        <w:tc>
          <w:tcPr>
            <w:tcW w:w="5387" w:type="dxa"/>
          </w:tcPr>
          <w:p w:rsidR="000271EB" w:rsidRPr="00381622" w:rsidRDefault="000271EB" w:rsidP="00027750">
            <w:pPr>
              <w:spacing w:after="0" w:line="240" w:lineRule="auto"/>
              <w:rPr>
                <w:rFonts w:ascii="Times New Roman" w:hAnsi="Times New Roman"/>
                <w:sz w:val="24"/>
                <w:szCs w:val="24"/>
              </w:rPr>
            </w:pPr>
            <w:r w:rsidRPr="00381622">
              <w:rPr>
                <w:rFonts w:ascii="Times New Roman" w:hAnsi="Times New Roman"/>
                <w:sz w:val="24"/>
                <w:szCs w:val="24"/>
              </w:rPr>
              <w:t>Итого:</w:t>
            </w:r>
          </w:p>
        </w:tc>
        <w:tc>
          <w:tcPr>
            <w:tcW w:w="1559" w:type="dxa"/>
          </w:tcPr>
          <w:p w:rsidR="000271EB" w:rsidRPr="00381622" w:rsidRDefault="000271EB" w:rsidP="000908E7">
            <w:pPr>
              <w:spacing w:after="0" w:line="240" w:lineRule="auto"/>
              <w:jc w:val="center"/>
              <w:rPr>
                <w:rFonts w:ascii="Times New Roman" w:hAnsi="Times New Roman"/>
                <w:sz w:val="24"/>
                <w:szCs w:val="24"/>
              </w:rPr>
            </w:pPr>
            <w:r w:rsidRPr="00381622">
              <w:rPr>
                <w:rFonts w:ascii="Times New Roman" w:hAnsi="Times New Roman"/>
                <w:sz w:val="24"/>
                <w:szCs w:val="24"/>
              </w:rPr>
              <w:t>0,0</w:t>
            </w:r>
          </w:p>
        </w:tc>
        <w:tc>
          <w:tcPr>
            <w:tcW w:w="1418" w:type="dxa"/>
          </w:tcPr>
          <w:p w:rsidR="000271EB" w:rsidRPr="00381622" w:rsidRDefault="000271EB" w:rsidP="008D1C7F">
            <w:pPr>
              <w:spacing w:after="0" w:line="240" w:lineRule="auto"/>
              <w:jc w:val="center"/>
              <w:rPr>
                <w:rFonts w:ascii="Times New Roman" w:hAnsi="Times New Roman"/>
                <w:sz w:val="24"/>
                <w:szCs w:val="24"/>
              </w:rPr>
            </w:pPr>
            <w:r w:rsidRPr="00381622">
              <w:rPr>
                <w:rFonts w:ascii="Times New Roman" w:hAnsi="Times New Roman"/>
                <w:sz w:val="24"/>
                <w:szCs w:val="24"/>
              </w:rPr>
              <w:t>0,0</w:t>
            </w:r>
          </w:p>
        </w:tc>
        <w:tc>
          <w:tcPr>
            <w:tcW w:w="1505" w:type="dxa"/>
          </w:tcPr>
          <w:p w:rsidR="000271EB" w:rsidRPr="00A50768" w:rsidRDefault="000271EB" w:rsidP="008D1C7F">
            <w:pPr>
              <w:spacing w:after="0" w:line="240" w:lineRule="auto"/>
              <w:jc w:val="center"/>
              <w:rPr>
                <w:rFonts w:ascii="Times New Roman" w:hAnsi="Times New Roman"/>
                <w:sz w:val="24"/>
                <w:szCs w:val="24"/>
              </w:rPr>
            </w:pPr>
            <w:r w:rsidRPr="00381622">
              <w:rPr>
                <w:rFonts w:ascii="Times New Roman" w:hAnsi="Times New Roman"/>
                <w:sz w:val="24"/>
                <w:szCs w:val="24"/>
              </w:rPr>
              <w:t>0,0</w:t>
            </w:r>
          </w:p>
        </w:tc>
      </w:tr>
    </w:tbl>
    <w:p w:rsidR="000271EB" w:rsidRPr="00A50768" w:rsidRDefault="000271EB" w:rsidP="00D35CC2">
      <w:pPr>
        <w:spacing w:after="0" w:line="240" w:lineRule="auto"/>
        <w:jc w:val="both"/>
        <w:rPr>
          <w:rFonts w:ascii="Times New Roman" w:hAnsi="Times New Roman"/>
          <w:sz w:val="24"/>
          <w:szCs w:val="24"/>
        </w:rPr>
      </w:pPr>
    </w:p>
    <w:p w:rsidR="000271EB" w:rsidRPr="00EE7FB5" w:rsidRDefault="000271EB" w:rsidP="00D35CC2">
      <w:pPr>
        <w:spacing w:after="0" w:line="240" w:lineRule="auto"/>
        <w:jc w:val="both"/>
        <w:rPr>
          <w:rFonts w:ascii="Times New Roman" w:hAnsi="Times New Roman"/>
          <w:sz w:val="24"/>
          <w:szCs w:val="24"/>
        </w:rPr>
      </w:pPr>
    </w:p>
    <w:p w:rsidR="000271EB" w:rsidRPr="00EE7FB5" w:rsidRDefault="000271EB" w:rsidP="00D35CC2">
      <w:pPr>
        <w:spacing w:after="0" w:line="240" w:lineRule="auto"/>
        <w:rPr>
          <w:rFonts w:ascii="Times New Roman" w:hAnsi="Times New Roman"/>
          <w:sz w:val="24"/>
          <w:szCs w:val="24"/>
        </w:rPr>
      </w:pPr>
    </w:p>
    <w:p w:rsidR="000271EB" w:rsidRPr="00EE7FB5" w:rsidRDefault="000271EB" w:rsidP="00D35CC2">
      <w:pPr>
        <w:spacing w:after="0" w:line="240" w:lineRule="auto"/>
        <w:jc w:val="both"/>
        <w:rPr>
          <w:rFonts w:ascii="Times New Roman" w:hAnsi="Times New Roman"/>
          <w:sz w:val="24"/>
          <w:szCs w:val="24"/>
        </w:rPr>
      </w:pPr>
    </w:p>
    <w:p w:rsidR="000271EB" w:rsidRPr="00EE7FB5" w:rsidRDefault="000271EB" w:rsidP="00D35CC2">
      <w:pPr>
        <w:spacing w:after="0" w:line="240" w:lineRule="auto"/>
        <w:jc w:val="both"/>
        <w:rPr>
          <w:rFonts w:ascii="Times New Roman" w:hAnsi="Times New Roman"/>
          <w:sz w:val="24"/>
          <w:szCs w:val="24"/>
        </w:rPr>
      </w:pPr>
    </w:p>
    <w:p w:rsidR="000271EB" w:rsidRPr="00EE7FB5" w:rsidRDefault="000271EB" w:rsidP="00D35CC2">
      <w:pPr>
        <w:spacing w:after="0" w:line="240" w:lineRule="auto"/>
        <w:jc w:val="both"/>
        <w:rPr>
          <w:rFonts w:ascii="Times New Roman" w:hAnsi="Times New Roman"/>
          <w:sz w:val="24"/>
          <w:szCs w:val="24"/>
        </w:rPr>
      </w:pPr>
    </w:p>
    <w:p w:rsidR="000271EB" w:rsidRPr="00EE7FB5" w:rsidRDefault="000271EB" w:rsidP="00D35CC2">
      <w:pPr>
        <w:spacing w:after="0" w:line="240" w:lineRule="auto"/>
        <w:jc w:val="both"/>
        <w:rPr>
          <w:rFonts w:ascii="Times New Roman" w:hAnsi="Times New Roman"/>
          <w:sz w:val="24"/>
          <w:szCs w:val="24"/>
        </w:rPr>
      </w:pPr>
    </w:p>
    <w:p w:rsidR="000271EB" w:rsidRPr="00EE7FB5" w:rsidRDefault="000271EB" w:rsidP="00D35CC2">
      <w:pPr>
        <w:spacing w:after="0" w:line="240" w:lineRule="auto"/>
        <w:jc w:val="both"/>
        <w:rPr>
          <w:rFonts w:ascii="Times New Roman" w:hAnsi="Times New Roman"/>
          <w:sz w:val="24"/>
          <w:szCs w:val="24"/>
        </w:rPr>
      </w:pPr>
    </w:p>
    <w:p w:rsidR="000271EB" w:rsidRPr="00EE7FB5" w:rsidRDefault="000271EB" w:rsidP="00D35CC2">
      <w:pPr>
        <w:spacing w:after="0" w:line="240" w:lineRule="auto"/>
        <w:jc w:val="both"/>
        <w:rPr>
          <w:rFonts w:ascii="Times New Roman" w:hAnsi="Times New Roman"/>
          <w:sz w:val="24"/>
          <w:szCs w:val="24"/>
        </w:rPr>
      </w:pPr>
    </w:p>
    <w:p w:rsidR="000271EB" w:rsidRPr="00EE7FB5" w:rsidRDefault="000271EB" w:rsidP="00D35CC2">
      <w:pPr>
        <w:spacing w:after="0" w:line="240" w:lineRule="auto"/>
        <w:jc w:val="both"/>
        <w:rPr>
          <w:rFonts w:ascii="Times New Roman" w:hAnsi="Times New Roman"/>
          <w:sz w:val="24"/>
          <w:szCs w:val="24"/>
        </w:rPr>
      </w:pPr>
    </w:p>
    <w:p w:rsidR="000271EB" w:rsidRPr="00EE7FB5" w:rsidRDefault="000271EB" w:rsidP="00D35CC2">
      <w:pPr>
        <w:spacing w:after="0" w:line="240" w:lineRule="auto"/>
        <w:jc w:val="both"/>
        <w:rPr>
          <w:rFonts w:ascii="Times New Roman" w:hAnsi="Times New Roman"/>
          <w:sz w:val="24"/>
          <w:szCs w:val="24"/>
        </w:rPr>
      </w:pPr>
    </w:p>
    <w:p w:rsidR="000271EB" w:rsidRPr="00EE7FB5" w:rsidRDefault="000271EB" w:rsidP="00FB5678">
      <w:pPr>
        <w:spacing w:after="0" w:line="240" w:lineRule="auto"/>
        <w:jc w:val="center"/>
        <w:rPr>
          <w:rFonts w:ascii="Times New Roman" w:hAnsi="Times New Roman"/>
          <w:b/>
          <w:sz w:val="24"/>
          <w:szCs w:val="24"/>
        </w:rPr>
      </w:pPr>
    </w:p>
    <w:p w:rsidR="000271EB" w:rsidRPr="00EE7FB5" w:rsidRDefault="000271EB" w:rsidP="00FB5678">
      <w:pPr>
        <w:spacing w:after="0" w:line="240" w:lineRule="auto"/>
        <w:jc w:val="center"/>
        <w:rPr>
          <w:rFonts w:ascii="Times New Roman" w:hAnsi="Times New Roman"/>
          <w:b/>
          <w:sz w:val="24"/>
          <w:szCs w:val="24"/>
        </w:rPr>
      </w:pPr>
    </w:p>
    <w:p w:rsidR="000271EB" w:rsidRPr="00EE7FB5" w:rsidRDefault="000271EB" w:rsidP="00FB5678">
      <w:pPr>
        <w:spacing w:after="0" w:line="240" w:lineRule="auto"/>
        <w:jc w:val="center"/>
        <w:rPr>
          <w:rFonts w:ascii="Times New Roman" w:hAnsi="Times New Roman"/>
          <w:b/>
          <w:sz w:val="24"/>
          <w:szCs w:val="24"/>
        </w:rPr>
      </w:pPr>
    </w:p>
    <w:p w:rsidR="000271EB" w:rsidRPr="00EE7FB5" w:rsidRDefault="000271EB" w:rsidP="00FB5678">
      <w:pPr>
        <w:spacing w:after="0" w:line="240" w:lineRule="auto"/>
        <w:jc w:val="center"/>
        <w:rPr>
          <w:rFonts w:ascii="Times New Roman" w:hAnsi="Times New Roman"/>
          <w:b/>
          <w:sz w:val="24"/>
          <w:szCs w:val="24"/>
        </w:rPr>
      </w:pPr>
    </w:p>
    <w:p w:rsidR="000271EB" w:rsidRPr="00EE7FB5" w:rsidRDefault="000271EB" w:rsidP="00FB5678">
      <w:pPr>
        <w:spacing w:after="0" w:line="240" w:lineRule="auto"/>
        <w:jc w:val="center"/>
        <w:rPr>
          <w:rFonts w:ascii="Times New Roman" w:hAnsi="Times New Roman"/>
          <w:b/>
          <w:sz w:val="24"/>
          <w:szCs w:val="24"/>
        </w:rPr>
      </w:pPr>
    </w:p>
    <w:p w:rsidR="000271EB" w:rsidRPr="00EE7FB5" w:rsidRDefault="000271EB" w:rsidP="00FB5678">
      <w:pPr>
        <w:spacing w:after="0" w:line="240" w:lineRule="auto"/>
        <w:jc w:val="center"/>
        <w:rPr>
          <w:rFonts w:ascii="Times New Roman" w:hAnsi="Times New Roman"/>
          <w:b/>
          <w:sz w:val="24"/>
          <w:szCs w:val="24"/>
        </w:rPr>
      </w:pPr>
    </w:p>
    <w:p w:rsidR="000271EB" w:rsidRPr="00EE7FB5" w:rsidRDefault="000271EB" w:rsidP="00FB5678">
      <w:pPr>
        <w:spacing w:after="0" w:line="240" w:lineRule="auto"/>
        <w:jc w:val="center"/>
        <w:rPr>
          <w:rFonts w:ascii="Times New Roman" w:hAnsi="Times New Roman"/>
          <w:b/>
          <w:sz w:val="24"/>
          <w:szCs w:val="24"/>
        </w:rPr>
      </w:pPr>
    </w:p>
    <w:sectPr w:rsidR="000271EB" w:rsidRPr="00EE7FB5" w:rsidSect="00735816">
      <w:pgSz w:w="11906" w:h="16838"/>
      <w:pgMar w:top="851"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71EB" w:rsidRDefault="000271EB" w:rsidP="00023790">
      <w:pPr>
        <w:spacing w:after="0" w:line="240" w:lineRule="auto"/>
      </w:pPr>
      <w:r>
        <w:separator/>
      </w:r>
    </w:p>
  </w:endnote>
  <w:endnote w:type="continuationSeparator" w:id="0">
    <w:p w:rsidR="000271EB" w:rsidRDefault="000271EB" w:rsidP="000237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71EB" w:rsidRDefault="000271EB" w:rsidP="00023790">
      <w:pPr>
        <w:spacing w:after="0" w:line="240" w:lineRule="auto"/>
      </w:pPr>
      <w:r>
        <w:separator/>
      </w:r>
    </w:p>
  </w:footnote>
  <w:footnote w:type="continuationSeparator" w:id="0">
    <w:p w:rsidR="000271EB" w:rsidRDefault="000271EB" w:rsidP="000237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1EB" w:rsidRDefault="000271EB">
    <w:pPr>
      <w:pStyle w:val="Header"/>
      <w:jc w:val="center"/>
    </w:pPr>
    <w:fldSimple w:instr="PAGE   \* MERGEFORMAT">
      <w:r>
        <w:rPr>
          <w:noProof/>
        </w:rPr>
        <w:t>50</w:t>
      </w:r>
    </w:fldSimple>
  </w:p>
  <w:p w:rsidR="000271EB" w:rsidRDefault="000271E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45578"/>
    <w:multiLevelType w:val="hybridMultilevel"/>
    <w:tmpl w:val="3244C2B2"/>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F039BA"/>
    <w:multiLevelType w:val="hybridMultilevel"/>
    <w:tmpl w:val="FBF0DD10"/>
    <w:lvl w:ilvl="0" w:tplc="8D06C2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0D858E9"/>
    <w:multiLevelType w:val="hybridMultilevel"/>
    <w:tmpl w:val="469401CE"/>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7391274"/>
    <w:multiLevelType w:val="hybridMultilevel"/>
    <w:tmpl w:val="4FB43988"/>
    <w:lvl w:ilvl="0" w:tplc="17CE94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8925C97"/>
    <w:multiLevelType w:val="multilevel"/>
    <w:tmpl w:val="F884A018"/>
    <w:lvl w:ilvl="0">
      <w:start w:val="1"/>
      <w:numFmt w:val="decimal"/>
      <w:lvlText w:val="%1."/>
      <w:lvlJc w:val="left"/>
      <w:pPr>
        <w:ind w:left="765" w:hanging="405"/>
      </w:pPr>
      <w:rPr>
        <w:rFonts w:cs="Times New Roman" w:hint="default"/>
      </w:rPr>
    </w:lvl>
    <w:lvl w:ilvl="1">
      <w:start w:val="1"/>
      <w:numFmt w:val="decimal"/>
      <w:isLgl/>
      <w:lvlText w:val="%1.%2."/>
      <w:lvlJc w:val="left"/>
      <w:pPr>
        <w:ind w:left="1485" w:hanging="720"/>
      </w:pPr>
      <w:rPr>
        <w:rFonts w:cs="Times New Roman" w:hint="default"/>
      </w:rPr>
    </w:lvl>
    <w:lvl w:ilvl="2">
      <w:start w:val="1"/>
      <w:numFmt w:val="decimal"/>
      <w:isLgl/>
      <w:lvlText w:val="%1.%2.%3."/>
      <w:lvlJc w:val="left"/>
      <w:pPr>
        <w:ind w:left="1890" w:hanging="720"/>
      </w:pPr>
      <w:rPr>
        <w:rFonts w:cs="Times New Roman" w:hint="default"/>
      </w:rPr>
    </w:lvl>
    <w:lvl w:ilvl="3">
      <w:start w:val="1"/>
      <w:numFmt w:val="decimal"/>
      <w:isLgl/>
      <w:lvlText w:val="%1.%2.%3.%4."/>
      <w:lvlJc w:val="left"/>
      <w:pPr>
        <w:ind w:left="2655" w:hanging="1080"/>
      </w:pPr>
      <w:rPr>
        <w:rFonts w:cs="Times New Roman" w:hint="default"/>
      </w:rPr>
    </w:lvl>
    <w:lvl w:ilvl="4">
      <w:start w:val="1"/>
      <w:numFmt w:val="decimal"/>
      <w:isLgl/>
      <w:lvlText w:val="%1.%2.%3.%4.%5."/>
      <w:lvlJc w:val="left"/>
      <w:pPr>
        <w:ind w:left="3060" w:hanging="1080"/>
      </w:pPr>
      <w:rPr>
        <w:rFonts w:cs="Times New Roman" w:hint="default"/>
      </w:rPr>
    </w:lvl>
    <w:lvl w:ilvl="5">
      <w:start w:val="1"/>
      <w:numFmt w:val="decimal"/>
      <w:isLgl/>
      <w:lvlText w:val="%1.%2.%3.%4.%5.%6."/>
      <w:lvlJc w:val="left"/>
      <w:pPr>
        <w:ind w:left="3825" w:hanging="1440"/>
      </w:pPr>
      <w:rPr>
        <w:rFonts w:cs="Times New Roman" w:hint="default"/>
      </w:rPr>
    </w:lvl>
    <w:lvl w:ilvl="6">
      <w:start w:val="1"/>
      <w:numFmt w:val="decimal"/>
      <w:isLgl/>
      <w:lvlText w:val="%1.%2.%3.%4.%5.%6.%7."/>
      <w:lvlJc w:val="left"/>
      <w:pPr>
        <w:ind w:left="4590" w:hanging="1800"/>
      </w:pPr>
      <w:rPr>
        <w:rFonts w:cs="Times New Roman" w:hint="default"/>
      </w:rPr>
    </w:lvl>
    <w:lvl w:ilvl="7">
      <w:start w:val="1"/>
      <w:numFmt w:val="decimal"/>
      <w:isLgl/>
      <w:lvlText w:val="%1.%2.%3.%4.%5.%6.%7.%8."/>
      <w:lvlJc w:val="left"/>
      <w:pPr>
        <w:ind w:left="4995" w:hanging="1800"/>
      </w:pPr>
      <w:rPr>
        <w:rFonts w:cs="Times New Roman" w:hint="default"/>
      </w:rPr>
    </w:lvl>
    <w:lvl w:ilvl="8">
      <w:start w:val="1"/>
      <w:numFmt w:val="decimal"/>
      <w:isLgl/>
      <w:lvlText w:val="%1.%2.%3.%4.%5.%6.%7.%8.%9."/>
      <w:lvlJc w:val="left"/>
      <w:pPr>
        <w:ind w:left="5760" w:hanging="2160"/>
      </w:pPr>
      <w:rPr>
        <w:rFonts w:cs="Times New Roman" w:hint="default"/>
      </w:rPr>
    </w:lvl>
  </w:abstractNum>
  <w:abstractNum w:abstractNumId="5">
    <w:nsid w:val="25060748"/>
    <w:multiLevelType w:val="multilevel"/>
    <w:tmpl w:val="6E4241C0"/>
    <w:lvl w:ilvl="0">
      <w:start w:val="1"/>
      <w:numFmt w:val="decimal"/>
      <w:lvlText w:val="%1."/>
      <w:lvlJc w:val="left"/>
      <w:pPr>
        <w:ind w:left="450" w:hanging="450"/>
      </w:pPr>
      <w:rPr>
        <w:rFonts w:cs="Times New Roman" w:hint="default"/>
      </w:rPr>
    </w:lvl>
    <w:lvl w:ilvl="1">
      <w:start w:val="2"/>
      <w:numFmt w:val="decimal"/>
      <w:lvlText w:val="%1.%2."/>
      <w:lvlJc w:val="left"/>
      <w:pPr>
        <w:ind w:left="1430" w:hanging="720"/>
      </w:pPr>
      <w:rPr>
        <w:rFonts w:cs="Times New Roman" w:hint="default"/>
      </w:rPr>
    </w:lvl>
    <w:lvl w:ilvl="2">
      <w:start w:val="1"/>
      <w:numFmt w:val="decimal"/>
      <w:lvlText w:val="%1.%2.%3."/>
      <w:lvlJc w:val="left"/>
      <w:pPr>
        <w:ind w:left="2250" w:hanging="720"/>
      </w:pPr>
      <w:rPr>
        <w:rFonts w:cs="Times New Roman" w:hint="default"/>
      </w:rPr>
    </w:lvl>
    <w:lvl w:ilvl="3">
      <w:start w:val="1"/>
      <w:numFmt w:val="decimal"/>
      <w:lvlText w:val="%1.%2.%3.%4."/>
      <w:lvlJc w:val="left"/>
      <w:pPr>
        <w:ind w:left="3375" w:hanging="1080"/>
      </w:pPr>
      <w:rPr>
        <w:rFonts w:cs="Times New Roman" w:hint="default"/>
      </w:rPr>
    </w:lvl>
    <w:lvl w:ilvl="4">
      <w:start w:val="1"/>
      <w:numFmt w:val="decimal"/>
      <w:lvlText w:val="%1.%2.%3.%4.%5."/>
      <w:lvlJc w:val="left"/>
      <w:pPr>
        <w:ind w:left="4140" w:hanging="1080"/>
      </w:pPr>
      <w:rPr>
        <w:rFonts w:cs="Times New Roman" w:hint="default"/>
      </w:rPr>
    </w:lvl>
    <w:lvl w:ilvl="5">
      <w:start w:val="1"/>
      <w:numFmt w:val="decimal"/>
      <w:lvlText w:val="%1.%2.%3.%4.%5.%6."/>
      <w:lvlJc w:val="left"/>
      <w:pPr>
        <w:ind w:left="5265" w:hanging="1440"/>
      </w:pPr>
      <w:rPr>
        <w:rFonts w:cs="Times New Roman" w:hint="default"/>
      </w:rPr>
    </w:lvl>
    <w:lvl w:ilvl="6">
      <w:start w:val="1"/>
      <w:numFmt w:val="decimal"/>
      <w:lvlText w:val="%1.%2.%3.%4.%5.%6.%7."/>
      <w:lvlJc w:val="left"/>
      <w:pPr>
        <w:ind w:left="6390" w:hanging="1800"/>
      </w:pPr>
      <w:rPr>
        <w:rFonts w:cs="Times New Roman" w:hint="default"/>
      </w:rPr>
    </w:lvl>
    <w:lvl w:ilvl="7">
      <w:start w:val="1"/>
      <w:numFmt w:val="decimal"/>
      <w:lvlText w:val="%1.%2.%3.%4.%5.%6.%7.%8."/>
      <w:lvlJc w:val="left"/>
      <w:pPr>
        <w:ind w:left="7155" w:hanging="1800"/>
      </w:pPr>
      <w:rPr>
        <w:rFonts w:cs="Times New Roman" w:hint="default"/>
      </w:rPr>
    </w:lvl>
    <w:lvl w:ilvl="8">
      <w:start w:val="1"/>
      <w:numFmt w:val="decimal"/>
      <w:lvlText w:val="%1.%2.%3.%4.%5.%6.%7.%8.%9."/>
      <w:lvlJc w:val="left"/>
      <w:pPr>
        <w:ind w:left="8280" w:hanging="2160"/>
      </w:pPr>
      <w:rPr>
        <w:rFonts w:cs="Times New Roman" w:hint="default"/>
      </w:rPr>
    </w:lvl>
  </w:abstractNum>
  <w:abstractNum w:abstractNumId="6">
    <w:nsid w:val="2B163467"/>
    <w:multiLevelType w:val="multilevel"/>
    <w:tmpl w:val="40241628"/>
    <w:lvl w:ilvl="0">
      <w:start w:val="1"/>
      <w:numFmt w:val="decimal"/>
      <w:lvlText w:val="%1."/>
      <w:lvlJc w:val="left"/>
      <w:pPr>
        <w:ind w:left="675" w:hanging="67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nsid w:val="3389421B"/>
    <w:multiLevelType w:val="hybridMultilevel"/>
    <w:tmpl w:val="B1DE1A62"/>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3BC038D"/>
    <w:multiLevelType w:val="hybridMultilevel"/>
    <w:tmpl w:val="D1345554"/>
    <w:lvl w:ilvl="0" w:tplc="17CE9426">
      <w:start w:val="1"/>
      <w:numFmt w:val="bullet"/>
      <w:lvlText w:val=""/>
      <w:lvlJc w:val="left"/>
      <w:pPr>
        <w:ind w:left="1495"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416F122F"/>
    <w:multiLevelType w:val="hybridMultilevel"/>
    <w:tmpl w:val="FE4C502C"/>
    <w:lvl w:ilvl="0" w:tplc="8D06C2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1F47CA3"/>
    <w:multiLevelType w:val="hybridMultilevel"/>
    <w:tmpl w:val="BD2CC284"/>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4330F4F"/>
    <w:multiLevelType w:val="hybridMultilevel"/>
    <w:tmpl w:val="01EC3DC4"/>
    <w:lvl w:ilvl="0" w:tplc="71A8ABE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484F3B39"/>
    <w:multiLevelType w:val="hybridMultilevel"/>
    <w:tmpl w:val="5C442C5A"/>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9EB0A38"/>
    <w:multiLevelType w:val="multilevel"/>
    <w:tmpl w:val="358CB14E"/>
    <w:lvl w:ilvl="0">
      <w:start w:val="1"/>
      <w:numFmt w:val="decimal"/>
      <w:suff w:val="space"/>
      <w:lvlText w:val="%1."/>
      <w:lvlJc w:val="left"/>
      <w:pPr>
        <w:ind w:firstLine="709"/>
      </w:pPr>
      <w:rPr>
        <w:rFonts w:ascii="Times New Roman" w:hAnsi="Times New Roman" w:cs="Times New Roman" w:hint="default"/>
        <w:b w:val="0"/>
        <w:i w:val="0"/>
        <w:caps w:val="0"/>
        <w:strike w:val="0"/>
        <w:dstrike w:val="0"/>
        <w:vanish w:val="0"/>
        <w:kern w:val="0"/>
        <w:sz w:val="28"/>
        <w:szCs w:val="28"/>
        <w:effect w:val="none"/>
        <w:vertAlign w:val="baseline"/>
      </w:rPr>
    </w:lvl>
    <w:lvl w:ilvl="1">
      <w:start w:val="1"/>
      <w:numFmt w:val="decimal"/>
      <w:lvlRestart w:val="0"/>
      <w:suff w:val="space"/>
      <w:lvlText w:val="%2)"/>
      <w:lvlJc w:val="left"/>
      <w:pPr>
        <w:ind w:firstLine="709"/>
      </w:pPr>
      <w:rPr>
        <w:rFonts w:ascii="Times New Roman" w:hAnsi="Times New Roman" w:cs="Times New Roman" w:hint="default"/>
        <w:b w:val="0"/>
        <w:i w:val="0"/>
        <w:caps w:val="0"/>
        <w:strike w:val="0"/>
        <w:dstrike w:val="0"/>
        <w:vanish w:val="0"/>
        <w:kern w:val="0"/>
        <w:sz w:val="28"/>
        <w:szCs w:val="28"/>
        <w:effect w:val="none"/>
        <w:vertAlign w:val="baseline"/>
      </w:rPr>
    </w:lvl>
    <w:lvl w:ilvl="2">
      <w:start w:val="1"/>
      <w:numFmt w:val="russianLower"/>
      <w:lvlRestart w:val="0"/>
      <w:suff w:val="space"/>
      <w:lvlText w:val="%3)"/>
      <w:lvlJc w:val="left"/>
      <w:pPr>
        <w:ind w:firstLine="709"/>
      </w:pPr>
      <w:rPr>
        <w:rFonts w:ascii="Times New Roman" w:hAnsi="Times New Roman" w:cs="Times New Roman" w:hint="default"/>
        <w:b w:val="0"/>
        <w:i w:val="0"/>
        <w:caps w:val="0"/>
        <w:strike w:val="0"/>
        <w:dstrike w:val="0"/>
        <w:vanish w:val="0"/>
        <w:color w:val="000000"/>
        <w:kern w:val="0"/>
        <w:sz w:val="28"/>
        <w:szCs w:val="28"/>
        <w:effect w:val="none"/>
        <w:vertAlign w:val="baseline"/>
      </w:rPr>
    </w:lvl>
    <w:lvl w:ilvl="3">
      <w:start w:val="1"/>
      <w:numFmt w:val="none"/>
      <w:pStyle w:val="Heading4"/>
      <w:suff w:val="nothing"/>
      <w:lvlText w:val=""/>
      <w:lvlJc w:val="left"/>
      <w:rPr>
        <w:rFonts w:cs="Times New Roman" w:hint="default"/>
      </w:rPr>
    </w:lvl>
    <w:lvl w:ilvl="4">
      <w:start w:val="1"/>
      <w:numFmt w:val="none"/>
      <w:pStyle w:val="Heading5"/>
      <w:suff w:val="nothing"/>
      <w:lvlText w:val=""/>
      <w:lvlJc w:val="left"/>
      <w:rPr>
        <w:rFonts w:cs="Times New Roman" w:hint="default"/>
      </w:rPr>
    </w:lvl>
    <w:lvl w:ilvl="5">
      <w:start w:val="1"/>
      <w:numFmt w:val="none"/>
      <w:pStyle w:val="Heading6"/>
      <w:suff w:val="nothing"/>
      <w:lvlText w:val=""/>
      <w:lvlJc w:val="left"/>
      <w:rPr>
        <w:rFonts w:cs="Times New Roman" w:hint="default"/>
      </w:rPr>
    </w:lvl>
    <w:lvl w:ilvl="6">
      <w:start w:val="1"/>
      <w:numFmt w:val="none"/>
      <w:pStyle w:val="Heading7"/>
      <w:suff w:val="nothing"/>
      <w:lvlText w:val=""/>
      <w:lvlJc w:val="left"/>
      <w:rPr>
        <w:rFonts w:cs="Times New Roman" w:hint="default"/>
      </w:rPr>
    </w:lvl>
    <w:lvl w:ilvl="7">
      <w:start w:val="1"/>
      <w:numFmt w:val="none"/>
      <w:pStyle w:val="Heading8"/>
      <w:suff w:val="nothing"/>
      <w:lvlText w:val=""/>
      <w:lvlJc w:val="left"/>
      <w:rPr>
        <w:rFonts w:cs="Times New Roman" w:hint="default"/>
      </w:rPr>
    </w:lvl>
    <w:lvl w:ilvl="8">
      <w:start w:val="1"/>
      <w:numFmt w:val="none"/>
      <w:pStyle w:val="Heading9"/>
      <w:suff w:val="nothing"/>
      <w:lvlText w:val=""/>
      <w:lvlJc w:val="left"/>
      <w:rPr>
        <w:rFonts w:cs="Times New Roman" w:hint="default"/>
      </w:rPr>
    </w:lvl>
  </w:abstractNum>
  <w:abstractNum w:abstractNumId="14">
    <w:nsid w:val="4A0D1F57"/>
    <w:multiLevelType w:val="hybridMultilevel"/>
    <w:tmpl w:val="F39EAEEA"/>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6B10CCD"/>
    <w:multiLevelType w:val="hybridMultilevel"/>
    <w:tmpl w:val="AC920928"/>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81F6404"/>
    <w:multiLevelType w:val="hybridMultilevel"/>
    <w:tmpl w:val="4E78A7E2"/>
    <w:lvl w:ilvl="0" w:tplc="71A8ABE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8D11C0B"/>
    <w:multiLevelType w:val="hybridMultilevel"/>
    <w:tmpl w:val="10ACFEC2"/>
    <w:lvl w:ilvl="0" w:tplc="17CE942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603D405B"/>
    <w:multiLevelType w:val="multilevel"/>
    <w:tmpl w:val="F884A018"/>
    <w:lvl w:ilvl="0">
      <w:start w:val="1"/>
      <w:numFmt w:val="decimal"/>
      <w:lvlText w:val="%1."/>
      <w:lvlJc w:val="left"/>
      <w:pPr>
        <w:ind w:left="765" w:hanging="405"/>
      </w:pPr>
      <w:rPr>
        <w:rFonts w:cs="Times New Roman" w:hint="default"/>
      </w:rPr>
    </w:lvl>
    <w:lvl w:ilvl="1">
      <w:start w:val="1"/>
      <w:numFmt w:val="decimal"/>
      <w:isLgl/>
      <w:lvlText w:val="%1.%2."/>
      <w:lvlJc w:val="left"/>
      <w:pPr>
        <w:ind w:left="1485" w:hanging="720"/>
      </w:pPr>
      <w:rPr>
        <w:rFonts w:cs="Times New Roman" w:hint="default"/>
      </w:rPr>
    </w:lvl>
    <w:lvl w:ilvl="2">
      <w:start w:val="1"/>
      <w:numFmt w:val="decimal"/>
      <w:isLgl/>
      <w:lvlText w:val="%1.%2.%3."/>
      <w:lvlJc w:val="left"/>
      <w:pPr>
        <w:ind w:left="1890" w:hanging="720"/>
      </w:pPr>
      <w:rPr>
        <w:rFonts w:cs="Times New Roman" w:hint="default"/>
      </w:rPr>
    </w:lvl>
    <w:lvl w:ilvl="3">
      <w:start w:val="1"/>
      <w:numFmt w:val="decimal"/>
      <w:isLgl/>
      <w:lvlText w:val="%1.%2.%3.%4."/>
      <w:lvlJc w:val="left"/>
      <w:pPr>
        <w:ind w:left="2655" w:hanging="1080"/>
      </w:pPr>
      <w:rPr>
        <w:rFonts w:cs="Times New Roman" w:hint="default"/>
      </w:rPr>
    </w:lvl>
    <w:lvl w:ilvl="4">
      <w:start w:val="1"/>
      <w:numFmt w:val="decimal"/>
      <w:isLgl/>
      <w:lvlText w:val="%1.%2.%3.%4.%5."/>
      <w:lvlJc w:val="left"/>
      <w:pPr>
        <w:ind w:left="3060" w:hanging="1080"/>
      </w:pPr>
      <w:rPr>
        <w:rFonts w:cs="Times New Roman" w:hint="default"/>
      </w:rPr>
    </w:lvl>
    <w:lvl w:ilvl="5">
      <w:start w:val="1"/>
      <w:numFmt w:val="decimal"/>
      <w:isLgl/>
      <w:lvlText w:val="%1.%2.%3.%4.%5.%6."/>
      <w:lvlJc w:val="left"/>
      <w:pPr>
        <w:ind w:left="3825" w:hanging="1440"/>
      </w:pPr>
      <w:rPr>
        <w:rFonts w:cs="Times New Roman" w:hint="default"/>
      </w:rPr>
    </w:lvl>
    <w:lvl w:ilvl="6">
      <w:start w:val="1"/>
      <w:numFmt w:val="decimal"/>
      <w:isLgl/>
      <w:lvlText w:val="%1.%2.%3.%4.%5.%6.%7."/>
      <w:lvlJc w:val="left"/>
      <w:pPr>
        <w:ind w:left="4590" w:hanging="1800"/>
      </w:pPr>
      <w:rPr>
        <w:rFonts w:cs="Times New Roman" w:hint="default"/>
      </w:rPr>
    </w:lvl>
    <w:lvl w:ilvl="7">
      <w:start w:val="1"/>
      <w:numFmt w:val="decimal"/>
      <w:isLgl/>
      <w:lvlText w:val="%1.%2.%3.%4.%5.%6.%7.%8."/>
      <w:lvlJc w:val="left"/>
      <w:pPr>
        <w:ind w:left="4995" w:hanging="1800"/>
      </w:pPr>
      <w:rPr>
        <w:rFonts w:cs="Times New Roman" w:hint="default"/>
      </w:rPr>
    </w:lvl>
    <w:lvl w:ilvl="8">
      <w:start w:val="1"/>
      <w:numFmt w:val="decimal"/>
      <w:isLgl/>
      <w:lvlText w:val="%1.%2.%3.%4.%5.%6.%7.%8.%9."/>
      <w:lvlJc w:val="left"/>
      <w:pPr>
        <w:ind w:left="5760" w:hanging="2160"/>
      </w:pPr>
      <w:rPr>
        <w:rFonts w:cs="Times New Roman" w:hint="default"/>
      </w:rPr>
    </w:lvl>
  </w:abstractNum>
  <w:abstractNum w:abstractNumId="19">
    <w:nsid w:val="605C621C"/>
    <w:multiLevelType w:val="hybridMultilevel"/>
    <w:tmpl w:val="314A67AE"/>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4CA60F0"/>
    <w:multiLevelType w:val="hybridMultilevel"/>
    <w:tmpl w:val="1E96DCDC"/>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553612B"/>
    <w:multiLevelType w:val="hybridMultilevel"/>
    <w:tmpl w:val="F536D08E"/>
    <w:lvl w:ilvl="0" w:tplc="71A8ABE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91E6EE9"/>
    <w:multiLevelType w:val="hybridMultilevel"/>
    <w:tmpl w:val="5A4C97D6"/>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AE341E7"/>
    <w:multiLevelType w:val="multilevel"/>
    <w:tmpl w:val="5B36995E"/>
    <w:lvl w:ilvl="0">
      <w:start w:val="1"/>
      <w:numFmt w:val="decimal"/>
      <w:lvlText w:val="%1"/>
      <w:lvlJc w:val="left"/>
      <w:pPr>
        <w:tabs>
          <w:tab w:val="num" w:pos="495"/>
        </w:tabs>
        <w:ind w:left="495" w:hanging="495"/>
      </w:pPr>
      <w:rPr>
        <w:rFonts w:cs="Times New Roman" w:hint="default"/>
      </w:rPr>
    </w:lvl>
    <w:lvl w:ilvl="1">
      <w:start w:val="3"/>
      <w:numFmt w:val="decimal"/>
      <w:lvlText w:val="%1.%2"/>
      <w:lvlJc w:val="left"/>
      <w:pPr>
        <w:tabs>
          <w:tab w:val="num" w:pos="495"/>
        </w:tabs>
        <w:ind w:left="495" w:hanging="49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4">
    <w:nsid w:val="6FB41FA6"/>
    <w:multiLevelType w:val="hybridMultilevel"/>
    <w:tmpl w:val="903A6D0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795342DE"/>
    <w:multiLevelType w:val="hybridMultilevel"/>
    <w:tmpl w:val="F462E4FA"/>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BFB2274"/>
    <w:multiLevelType w:val="hybridMultilevel"/>
    <w:tmpl w:val="F1B07086"/>
    <w:lvl w:ilvl="0" w:tplc="71A8A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24"/>
  </w:num>
  <w:num w:numId="3">
    <w:abstractNumId w:val="17"/>
  </w:num>
  <w:num w:numId="4">
    <w:abstractNumId w:val="8"/>
  </w:num>
  <w:num w:numId="5">
    <w:abstractNumId w:val="6"/>
  </w:num>
  <w:num w:numId="6">
    <w:abstractNumId w:val="18"/>
  </w:num>
  <w:num w:numId="7">
    <w:abstractNumId w:val="4"/>
  </w:num>
  <w:num w:numId="8">
    <w:abstractNumId w:val="5"/>
  </w:num>
  <w:num w:numId="9">
    <w:abstractNumId w:val="3"/>
  </w:num>
  <w:num w:numId="10">
    <w:abstractNumId w:val="11"/>
  </w:num>
  <w:num w:numId="11">
    <w:abstractNumId w:val="7"/>
  </w:num>
  <w:num w:numId="12">
    <w:abstractNumId w:val="22"/>
  </w:num>
  <w:num w:numId="13">
    <w:abstractNumId w:val="20"/>
  </w:num>
  <w:num w:numId="14">
    <w:abstractNumId w:val="12"/>
  </w:num>
  <w:num w:numId="15">
    <w:abstractNumId w:val="15"/>
  </w:num>
  <w:num w:numId="16">
    <w:abstractNumId w:val="14"/>
  </w:num>
  <w:num w:numId="17">
    <w:abstractNumId w:val="25"/>
  </w:num>
  <w:num w:numId="18">
    <w:abstractNumId w:val="21"/>
  </w:num>
  <w:num w:numId="19">
    <w:abstractNumId w:val="16"/>
  </w:num>
  <w:num w:numId="20">
    <w:abstractNumId w:val="0"/>
  </w:num>
  <w:num w:numId="21">
    <w:abstractNumId w:val="19"/>
  </w:num>
  <w:num w:numId="22">
    <w:abstractNumId w:val="2"/>
  </w:num>
  <w:num w:numId="23">
    <w:abstractNumId w:val="10"/>
  </w:num>
  <w:num w:numId="24">
    <w:abstractNumId w:val="26"/>
  </w:num>
  <w:num w:numId="25">
    <w:abstractNumId w:val="23"/>
  </w:num>
  <w:num w:numId="26">
    <w:abstractNumId w:val="9"/>
  </w:num>
  <w:num w:numId="2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A0DDE"/>
    <w:rsid w:val="00000174"/>
    <w:rsid w:val="00000373"/>
    <w:rsid w:val="00000716"/>
    <w:rsid w:val="0000098F"/>
    <w:rsid w:val="00000F2B"/>
    <w:rsid w:val="00001046"/>
    <w:rsid w:val="00002211"/>
    <w:rsid w:val="00002A68"/>
    <w:rsid w:val="00003440"/>
    <w:rsid w:val="0000388C"/>
    <w:rsid w:val="00003A0D"/>
    <w:rsid w:val="00003F3A"/>
    <w:rsid w:val="0000569B"/>
    <w:rsid w:val="00006A47"/>
    <w:rsid w:val="00006D02"/>
    <w:rsid w:val="000101E2"/>
    <w:rsid w:val="000102C9"/>
    <w:rsid w:val="000103C4"/>
    <w:rsid w:val="000108F9"/>
    <w:rsid w:val="000116F5"/>
    <w:rsid w:val="00011A59"/>
    <w:rsid w:val="00011AC1"/>
    <w:rsid w:val="000120D4"/>
    <w:rsid w:val="00013274"/>
    <w:rsid w:val="0001331D"/>
    <w:rsid w:val="000147B7"/>
    <w:rsid w:val="00015EDA"/>
    <w:rsid w:val="00016DE4"/>
    <w:rsid w:val="000170B8"/>
    <w:rsid w:val="00017347"/>
    <w:rsid w:val="0001759F"/>
    <w:rsid w:val="00017C11"/>
    <w:rsid w:val="0002190F"/>
    <w:rsid w:val="00022EC7"/>
    <w:rsid w:val="00023429"/>
    <w:rsid w:val="0002375B"/>
    <w:rsid w:val="00023790"/>
    <w:rsid w:val="00023BD6"/>
    <w:rsid w:val="00023F5F"/>
    <w:rsid w:val="00024245"/>
    <w:rsid w:val="00024885"/>
    <w:rsid w:val="00024B1B"/>
    <w:rsid w:val="00025656"/>
    <w:rsid w:val="00026914"/>
    <w:rsid w:val="00026B7B"/>
    <w:rsid w:val="000271EB"/>
    <w:rsid w:val="000276CE"/>
    <w:rsid w:val="00027750"/>
    <w:rsid w:val="00027A0D"/>
    <w:rsid w:val="00027E9B"/>
    <w:rsid w:val="00030413"/>
    <w:rsid w:val="00030564"/>
    <w:rsid w:val="00030816"/>
    <w:rsid w:val="0003085C"/>
    <w:rsid w:val="000317C6"/>
    <w:rsid w:val="000332DB"/>
    <w:rsid w:val="000332E0"/>
    <w:rsid w:val="00033585"/>
    <w:rsid w:val="00033849"/>
    <w:rsid w:val="00033BF1"/>
    <w:rsid w:val="00035872"/>
    <w:rsid w:val="00035DAA"/>
    <w:rsid w:val="00035DB7"/>
    <w:rsid w:val="0003709F"/>
    <w:rsid w:val="00037710"/>
    <w:rsid w:val="00041062"/>
    <w:rsid w:val="0004118F"/>
    <w:rsid w:val="00041199"/>
    <w:rsid w:val="00041FCF"/>
    <w:rsid w:val="0004222B"/>
    <w:rsid w:val="0004307B"/>
    <w:rsid w:val="000433D6"/>
    <w:rsid w:val="000434EA"/>
    <w:rsid w:val="00043736"/>
    <w:rsid w:val="000438A4"/>
    <w:rsid w:val="000440ED"/>
    <w:rsid w:val="00044C35"/>
    <w:rsid w:val="00044C4F"/>
    <w:rsid w:val="00044FDD"/>
    <w:rsid w:val="00045480"/>
    <w:rsid w:val="00045C66"/>
    <w:rsid w:val="000460EF"/>
    <w:rsid w:val="00046203"/>
    <w:rsid w:val="00047314"/>
    <w:rsid w:val="00047401"/>
    <w:rsid w:val="0004784D"/>
    <w:rsid w:val="000479B0"/>
    <w:rsid w:val="0005030F"/>
    <w:rsid w:val="000503CD"/>
    <w:rsid w:val="00050DD7"/>
    <w:rsid w:val="00051A4E"/>
    <w:rsid w:val="0005246C"/>
    <w:rsid w:val="0005327D"/>
    <w:rsid w:val="00053600"/>
    <w:rsid w:val="00053E67"/>
    <w:rsid w:val="0005436C"/>
    <w:rsid w:val="00054EC1"/>
    <w:rsid w:val="000557C1"/>
    <w:rsid w:val="000569CE"/>
    <w:rsid w:val="00056CCD"/>
    <w:rsid w:val="00056CEA"/>
    <w:rsid w:val="00057D51"/>
    <w:rsid w:val="00060201"/>
    <w:rsid w:val="00060561"/>
    <w:rsid w:val="00060AE6"/>
    <w:rsid w:val="0006142F"/>
    <w:rsid w:val="000618A5"/>
    <w:rsid w:val="000621ED"/>
    <w:rsid w:val="00062420"/>
    <w:rsid w:val="000627E9"/>
    <w:rsid w:val="0006283D"/>
    <w:rsid w:val="00062DFA"/>
    <w:rsid w:val="00063914"/>
    <w:rsid w:val="0006454A"/>
    <w:rsid w:val="000647CA"/>
    <w:rsid w:val="00064B8F"/>
    <w:rsid w:val="00064E6B"/>
    <w:rsid w:val="00066252"/>
    <w:rsid w:val="000664D7"/>
    <w:rsid w:val="000676F9"/>
    <w:rsid w:val="00067F35"/>
    <w:rsid w:val="00070906"/>
    <w:rsid w:val="0007090D"/>
    <w:rsid w:val="00071653"/>
    <w:rsid w:val="0007224B"/>
    <w:rsid w:val="00072D73"/>
    <w:rsid w:val="000732A9"/>
    <w:rsid w:val="00073A6A"/>
    <w:rsid w:val="00073B8D"/>
    <w:rsid w:val="00074618"/>
    <w:rsid w:val="00074964"/>
    <w:rsid w:val="00074BDA"/>
    <w:rsid w:val="000766A5"/>
    <w:rsid w:val="0007694B"/>
    <w:rsid w:val="00076C3C"/>
    <w:rsid w:val="0007724F"/>
    <w:rsid w:val="000777E3"/>
    <w:rsid w:val="0008016B"/>
    <w:rsid w:val="00080588"/>
    <w:rsid w:val="00080BDE"/>
    <w:rsid w:val="00081327"/>
    <w:rsid w:val="000817A9"/>
    <w:rsid w:val="000817E6"/>
    <w:rsid w:val="00081A04"/>
    <w:rsid w:val="00081A11"/>
    <w:rsid w:val="00082129"/>
    <w:rsid w:val="00083FDA"/>
    <w:rsid w:val="00084114"/>
    <w:rsid w:val="000847FE"/>
    <w:rsid w:val="00084ABF"/>
    <w:rsid w:val="000853F9"/>
    <w:rsid w:val="00085491"/>
    <w:rsid w:val="00085829"/>
    <w:rsid w:val="00085DB7"/>
    <w:rsid w:val="0008651C"/>
    <w:rsid w:val="000866FF"/>
    <w:rsid w:val="0008696E"/>
    <w:rsid w:val="000875ED"/>
    <w:rsid w:val="000908E7"/>
    <w:rsid w:val="00093263"/>
    <w:rsid w:val="00093779"/>
    <w:rsid w:val="00093E61"/>
    <w:rsid w:val="00093FD0"/>
    <w:rsid w:val="000941BC"/>
    <w:rsid w:val="00094A2B"/>
    <w:rsid w:val="00094CAA"/>
    <w:rsid w:val="00094DB4"/>
    <w:rsid w:val="000950D6"/>
    <w:rsid w:val="00095657"/>
    <w:rsid w:val="00095BBE"/>
    <w:rsid w:val="0009612B"/>
    <w:rsid w:val="00096C4F"/>
    <w:rsid w:val="00097DC8"/>
    <w:rsid w:val="000A039F"/>
    <w:rsid w:val="000A0479"/>
    <w:rsid w:val="000A0EDD"/>
    <w:rsid w:val="000A1BD1"/>
    <w:rsid w:val="000A2393"/>
    <w:rsid w:val="000A375C"/>
    <w:rsid w:val="000A39FB"/>
    <w:rsid w:val="000A466D"/>
    <w:rsid w:val="000A48AF"/>
    <w:rsid w:val="000A4983"/>
    <w:rsid w:val="000A4BE4"/>
    <w:rsid w:val="000A5E68"/>
    <w:rsid w:val="000A7722"/>
    <w:rsid w:val="000A7C3D"/>
    <w:rsid w:val="000B0F06"/>
    <w:rsid w:val="000B11DD"/>
    <w:rsid w:val="000B1BAB"/>
    <w:rsid w:val="000B1BC6"/>
    <w:rsid w:val="000B24FC"/>
    <w:rsid w:val="000B2530"/>
    <w:rsid w:val="000B29D8"/>
    <w:rsid w:val="000B4383"/>
    <w:rsid w:val="000B4742"/>
    <w:rsid w:val="000B7312"/>
    <w:rsid w:val="000B7C59"/>
    <w:rsid w:val="000C0020"/>
    <w:rsid w:val="000C092F"/>
    <w:rsid w:val="000C0963"/>
    <w:rsid w:val="000C1588"/>
    <w:rsid w:val="000C1792"/>
    <w:rsid w:val="000C1D74"/>
    <w:rsid w:val="000C2015"/>
    <w:rsid w:val="000C20AC"/>
    <w:rsid w:val="000C2101"/>
    <w:rsid w:val="000C224D"/>
    <w:rsid w:val="000C2318"/>
    <w:rsid w:val="000C33FA"/>
    <w:rsid w:val="000C45E7"/>
    <w:rsid w:val="000C47A7"/>
    <w:rsid w:val="000C4A7C"/>
    <w:rsid w:val="000C58DA"/>
    <w:rsid w:val="000C64DD"/>
    <w:rsid w:val="000C651B"/>
    <w:rsid w:val="000C6B22"/>
    <w:rsid w:val="000C6B27"/>
    <w:rsid w:val="000C7475"/>
    <w:rsid w:val="000C78B2"/>
    <w:rsid w:val="000C7A7A"/>
    <w:rsid w:val="000D0DDF"/>
    <w:rsid w:val="000D1337"/>
    <w:rsid w:val="000D28A4"/>
    <w:rsid w:val="000D311F"/>
    <w:rsid w:val="000D3ADE"/>
    <w:rsid w:val="000D4219"/>
    <w:rsid w:val="000D4D11"/>
    <w:rsid w:val="000D5181"/>
    <w:rsid w:val="000D6708"/>
    <w:rsid w:val="000D6D35"/>
    <w:rsid w:val="000D77DF"/>
    <w:rsid w:val="000D7BDE"/>
    <w:rsid w:val="000E00DA"/>
    <w:rsid w:val="000E04AB"/>
    <w:rsid w:val="000E04C7"/>
    <w:rsid w:val="000E0C8C"/>
    <w:rsid w:val="000E0E4D"/>
    <w:rsid w:val="000E0EC0"/>
    <w:rsid w:val="000E1774"/>
    <w:rsid w:val="000E27BF"/>
    <w:rsid w:val="000E28A1"/>
    <w:rsid w:val="000E28B9"/>
    <w:rsid w:val="000E3142"/>
    <w:rsid w:val="000E3F99"/>
    <w:rsid w:val="000E48F3"/>
    <w:rsid w:val="000E4A53"/>
    <w:rsid w:val="000E535C"/>
    <w:rsid w:val="000E5835"/>
    <w:rsid w:val="000E5D0D"/>
    <w:rsid w:val="000E620F"/>
    <w:rsid w:val="000E6AFB"/>
    <w:rsid w:val="000E6D47"/>
    <w:rsid w:val="000E6F2B"/>
    <w:rsid w:val="000E7AB2"/>
    <w:rsid w:val="000F0592"/>
    <w:rsid w:val="000F0A99"/>
    <w:rsid w:val="000F16C8"/>
    <w:rsid w:val="000F196B"/>
    <w:rsid w:val="000F1AEF"/>
    <w:rsid w:val="000F223E"/>
    <w:rsid w:val="000F2DF0"/>
    <w:rsid w:val="000F360D"/>
    <w:rsid w:val="000F3B43"/>
    <w:rsid w:val="000F4743"/>
    <w:rsid w:val="000F4BBC"/>
    <w:rsid w:val="000F4BC7"/>
    <w:rsid w:val="000F6D57"/>
    <w:rsid w:val="000F7BF4"/>
    <w:rsid w:val="001001F9"/>
    <w:rsid w:val="00100628"/>
    <w:rsid w:val="001015E9"/>
    <w:rsid w:val="00103476"/>
    <w:rsid w:val="00103483"/>
    <w:rsid w:val="00103B25"/>
    <w:rsid w:val="001041FC"/>
    <w:rsid w:val="001046CA"/>
    <w:rsid w:val="00104F03"/>
    <w:rsid w:val="001055AE"/>
    <w:rsid w:val="001057A6"/>
    <w:rsid w:val="001073CC"/>
    <w:rsid w:val="001076C0"/>
    <w:rsid w:val="00107A00"/>
    <w:rsid w:val="0011007A"/>
    <w:rsid w:val="0011081A"/>
    <w:rsid w:val="00110820"/>
    <w:rsid w:val="00110888"/>
    <w:rsid w:val="001115E7"/>
    <w:rsid w:val="00111B4C"/>
    <w:rsid w:val="00112003"/>
    <w:rsid w:val="00112C2C"/>
    <w:rsid w:val="00112D9A"/>
    <w:rsid w:val="001139D4"/>
    <w:rsid w:val="00114103"/>
    <w:rsid w:val="001141BC"/>
    <w:rsid w:val="00114271"/>
    <w:rsid w:val="00114691"/>
    <w:rsid w:val="00114C96"/>
    <w:rsid w:val="00115165"/>
    <w:rsid w:val="001151FA"/>
    <w:rsid w:val="00115DD7"/>
    <w:rsid w:val="00116934"/>
    <w:rsid w:val="00116B80"/>
    <w:rsid w:val="00116C20"/>
    <w:rsid w:val="0011726E"/>
    <w:rsid w:val="00117523"/>
    <w:rsid w:val="00117881"/>
    <w:rsid w:val="00117979"/>
    <w:rsid w:val="00117AF9"/>
    <w:rsid w:val="00117D0C"/>
    <w:rsid w:val="001207E0"/>
    <w:rsid w:val="0012114A"/>
    <w:rsid w:val="001211E8"/>
    <w:rsid w:val="00121319"/>
    <w:rsid w:val="001216C2"/>
    <w:rsid w:val="0012174B"/>
    <w:rsid w:val="00121817"/>
    <w:rsid w:val="00121876"/>
    <w:rsid w:val="001223A5"/>
    <w:rsid w:val="0012383C"/>
    <w:rsid w:val="00125774"/>
    <w:rsid w:val="001266B2"/>
    <w:rsid w:val="001266EB"/>
    <w:rsid w:val="00126750"/>
    <w:rsid w:val="00126E66"/>
    <w:rsid w:val="001303AA"/>
    <w:rsid w:val="00130D0D"/>
    <w:rsid w:val="00131620"/>
    <w:rsid w:val="00132692"/>
    <w:rsid w:val="001326CC"/>
    <w:rsid w:val="00132795"/>
    <w:rsid w:val="00132F85"/>
    <w:rsid w:val="00133068"/>
    <w:rsid w:val="0013388F"/>
    <w:rsid w:val="00133CEA"/>
    <w:rsid w:val="00133E86"/>
    <w:rsid w:val="0013420A"/>
    <w:rsid w:val="00134A35"/>
    <w:rsid w:val="00135C2D"/>
    <w:rsid w:val="0013672E"/>
    <w:rsid w:val="00136D2B"/>
    <w:rsid w:val="0013708A"/>
    <w:rsid w:val="00140260"/>
    <w:rsid w:val="00140DDD"/>
    <w:rsid w:val="0014109A"/>
    <w:rsid w:val="001414BB"/>
    <w:rsid w:val="0014257B"/>
    <w:rsid w:val="00143386"/>
    <w:rsid w:val="00144FC7"/>
    <w:rsid w:val="0014502B"/>
    <w:rsid w:val="001451BD"/>
    <w:rsid w:val="001452B2"/>
    <w:rsid w:val="00146BDF"/>
    <w:rsid w:val="00146F43"/>
    <w:rsid w:val="0014723B"/>
    <w:rsid w:val="001505DA"/>
    <w:rsid w:val="001506AA"/>
    <w:rsid w:val="00151741"/>
    <w:rsid w:val="0015207A"/>
    <w:rsid w:val="001520F4"/>
    <w:rsid w:val="001526B0"/>
    <w:rsid w:val="00152D5B"/>
    <w:rsid w:val="00152E14"/>
    <w:rsid w:val="00153571"/>
    <w:rsid w:val="00153AB1"/>
    <w:rsid w:val="001548F0"/>
    <w:rsid w:val="00155F39"/>
    <w:rsid w:val="00155F5D"/>
    <w:rsid w:val="00156B92"/>
    <w:rsid w:val="00157209"/>
    <w:rsid w:val="001577E0"/>
    <w:rsid w:val="00157C00"/>
    <w:rsid w:val="00160783"/>
    <w:rsid w:val="0016140D"/>
    <w:rsid w:val="001638FE"/>
    <w:rsid w:val="001641A5"/>
    <w:rsid w:val="00165386"/>
    <w:rsid w:val="001653C8"/>
    <w:rsid w:val="001653DE"/>
    <w:rsid w:val="00165E23"/>
    <w:rsid w:val="001662CF"/>
    <w:rsid w:val="00166457"/>
    <w:rsid w:val="00166702"/>
    <w:rsid w:val="00166B62"/>
    <w:rsid w:val="001679CD"/>
    <w:rsid w:val="00170006"/>
    <w:rsid w:val="001700B7"/>
    <w:rsid w:val="001701D2"/>
    <w:rsid w:val="00170312"/>
    <w:rsid w:val="001703C6"/>
    <w:rsid w:val="001711AB"/>
    <w:rsid w:val="00171668"/>
    <w:rsid w:val="00172835"/>
    <w:rsid w:val="00174DB0"/>
    <w:rsid w:val="001752DB"/>
    <w:rsid w:val="0017542F"/>
    <w:rsid w:val="0017564E"/>
    <w:rsid w:val="001760F5"/>
    <w:rsid w:val="00176124"/>
    <w:rsid w:val="001766E1"/>
    <w:rsid w:val="00176AED"/>
    <w:rsid w:val="00180A8C"/>
    <w:rsid w:val="00181160"/>
    <w:rsid w:val="00181868"/>
    <w:rsid w:val="00181903"/>
    <w:rsid w:val="00181CEC"/>
    <w:rsid w:val="00181D83"/>
    <w:rsid w:val="00183292"/>
    <w:rsid w:val="001838B6"/>
    <w:rsid w:val="001842FB"/>
    <w:rsid w:val="00184B02"/>
    <w:rsid w:val="00185741"/>
    <w:rsid w:val="00186C3B"/>
    <w:rsid w:val="00187B6F"/>
    <w:rsid w:val="00187D66"/>
    <w:rsid w:val="00190CA0"/>
    <w:rsid w:val="00191A0D"/>
    <w:rsid w:val="00191C17"/>
    <w:rsid w:val="0019347B"/>
    <w:rsid w:val="00193A8E"/>
    <w:rsid w:val="00194A7B"/>
    <w:rsid w:val="00195928"/>
    <w:rsid w:val="00195AEE"/>
    <w:rsid w:val="00196AB2"/>
    <w:rsid w:val="00197690"/>
    <w:rsid w:val="00197BFD"/>
    <w:rsid w:val="00197D49"/>
    <w:rsid w:val="001A0D2F"/>
    <w:rsid w:val="001A0FD7"/>
    <w:rsid w:val="001A3367"/>
    <w:rsid w:val="001A33C4"/>
    <w:rsid w:val="001A36F9"/>
    <w:rsid w:val="001A3A63"/>
    <w:rsid w:val="001A3F11"/>
    <w:rsid w:val="001A41BB"/>
    <w:rsid w:val="001A421F"/>
    <w:rsid w:val="001A4D84"/>
    <w:rsid w:val="001A56AD"/>
    <w:rsid w:val="001A5DE0"/>
    <w:rsid w:val="001A5ECE"/>
    <w:rsid w:val="001A6763"/>
    <w:rsid w:val="001A77D7"/>
    <w:rsid w:val="001B00EA"/>
    <w:rsid w:val="001B0144"/>
    <w:rsid w:val="001B08B7"/>
    <w:rsid w:val="001B0F42"/>
    <w:rsid w:val="001B1373"/>
    <w:rsid w:val="001B1E98"/>
    <w:rsid w:val="001B261A"/>
    <w:rsid w:val="001B2A3B"/>
    <w:rsid w:val="001B2C51"/>
    <w:rsid w:val="001B3D6F"/>
    <w:rsid w:val="001B402B"/>
    <w:rsid w:val="001B4CC6"/>
    <w:rsid w:val="001B557A"/>
    <w:rsid w:val="001B6A76"/>
    <w:rsid w:val="001B733D"/>
    <w:rsid w:val="001B776F"/>
    <w:rsid w:val="001B7FA3"/>
    <w:rsid w:val="001C03D9"/>
    <w:rsid w:val="001C06A4"/>
    <w:rsid w:val="001C2927"/>
    <w:rsid w:val="001C3234"/>
    <w:rsid w:val="001C43A7"/>
    <w:rsid w:val="001C47A2"/>
    <w:rsid w:val="001C497F"/>
    <w:rsid w:val="001C521E"/>
    <w:rsid w:val="001C5803"/>
    <w:rsid w:val="001C6153"/>
    <w:rsid w:val="001C7233"/>
    <w:rsid w:val="001C7F75"/>
    <w:rsid w:val="001D0610"/>
    <w:rsid w:val="001D0B88"/>
    <w:rsid w:val="001D15C7"/>
    <w:rsid w:val="001D1877"/>
    <w:rsid w:val="001D1FC2"/>
    <w:rsid w:val="001D22A0"/>
    <w:rsid w:val="001D336E"/>
    <w:rsid w:val="001D3683"/>
    <w:rsid w:val="001D3D22"/>
    <w:rsid w:val="001D405D"/>
    <w:rsid w:val="001D4420"/>
    <w:rsid w:val="001D48DA"/>
    <w:rsid w:val="001D4F2D"/>
    <w:rsid w:val="001D4F89"/>
    <w:rsid w:val="001D50DB"/>
    <w:rsid w:val="001D54AB"/>
    <w:rsid w:val="001D55F9"/>
    <w:rsid w:val="001D5BAA"/>
    <w:rsid w:val="001D6066"/>
    <w:rsid w:val="001D694D"/>
    <w:rsid w:val="001D6B93"/>
    <w:rsid w:val="001D6C3D"/>
    <w:rsid w:val="001D7065"/>
    <w:rsid w:val="001D769B"/>
    <w:rsid w:val="001D77BC"/>
    <w:rsid w:val="001E04B0"/>
    <w:rsid w:val="001E0D02"/>
    <w:rsid w:val="001E0DA3"/>
    <w:rsid w:val="001E1B45"/>
    <w:rsid w:val="001E2787"/>
    <w:rsid w:val="001E2920"/>
    <w:rsid w:val="001E301C"/>
    <w:rsid w:val="001E31AD"/>
    <w:rsid w:val="001E3E54"/>
    <w:rsid w:val="001E483D"/>
    <w:rsid w:val="001E5656"/>
    <w:rsid w:val="001E6184"/>
    <w:rsid w:val="001E65EA"/>
    <w:rsid w:val="001E6DB7"/>
    <w:rsid w:val="001E7D03"/>
    <w:rsid w:val="001F0107"/>
    <w:rsid w:val="001F085B"/>
    <w:rsid w:val="001F09B3"/>
    <w:rsid w:val="001F0A92"/>
    <w:rsid w:val="001F0AFC"/>
    <w:rsid w:val="001F0C08"/>
    <w:rsid w:val="001F11B0"/>
    <w:rsid w:val="001F157B"/>
    <w:rsid w:val="001F20F0"/>
    <w:rsid w:val="001F23ED"/>
    <w:rsid w:val="001F28AE"/>
    <w:rsid w:val="001F2AC0"/>
    <w:rsid w:val="001F2F4B"/>
    <w:rsid w:val="001F3A9C"/>
    <w:rsid w:val="001F407C"/>
    <w:rsid w:val="001F4248"/>
    <w:rsid w:val="001F4B89"/>
    <w:rsid w:val="001F4E02"/>
    <w:rsid w:val="001F716B"/>
    <w:rsid w:val="001F73CD"/>
    <w:rsid w:val="00200C6F"/>
    <w:rsid w:val="00201082"/>
    <w:rsid w:val="002015C3"/>
    <w:rsid w:val="00203837"/>
    <w:rsid w:val="00204350"/>
    <w:rsid w:val="00204D55"/>
    <w:rsid w:val="00205567"/>
    <w:rsid w:val="002058A3"/>
    <w:rsid w:val="00205C45"/>
    <w:rsid w:val="00206AB3"/>
    <w:rsid w:val="00206C4F"/>
    <w:rsid w:val="00206D3D"/>
    <w:rsid w:val="00206F67"/>
    <w:rsid w:val="00207934"/>
    <w:rsid w:val="0020797A"/>
    <w:rsid w:val="00207E26"/>
    <w:rsid w:val="00210012"/>
    <w:rsid w:val="002113A1"/>
    <w:rsid w:val="00212005"/>
    <w:rsid w:val="00212657"/>
    <w:rsid w:val="00212702"/>
    <w:rsid w:val="002129FD"/>
    <w:rsid w:val="00213FEC"/>
    <w:rsid w:val="002140C4"/>
    <w:rsid w:val="002144BF"/>
    <w:rsid w:val="00214867"/>
    <w:rsid w:val="002149B4"/>
    <w:rsid w:val="002151BB"/>
    <w:rsid w:val="00215403"/>
    <w:rsid w:val="00215B10"/>
    <w:rsid w:val="002166EB"/>
    <w:rsid w:val="002172ED"/>
    <w:rsid w:val="00217428"/>
    <w:rsid w:val="00220A42"/>
    <w:rsid w:val="00220E20"/>
    <w:rsid w:val="00220ED2"/>
    <w:rsid w:val="00221250"/>
    <w:rsid w:val="002218ED"/>
    <w:rsid w:val="00222287"/>
    <w:rsid w:val="00223893"/>
    <w:rsid w:val="00223986"/>
    <w:rsid w:val="0022465A"/>
    <w:rsid w:val="00224D9E"/>
    <w:rsid w:val="002258A6"/>
    <w:rsid w:val="00226E98"/>
    <w:rsid w:val="0022752F"/>
    <w:rsid w:val="00227C3F"/>
    <w:rsid w:val="00227DD0"/>
    <w:rsid w:val="00227DD4"/>
    <w:rsid w:val="00230000"/>
    <w:rsid w:val="0023038A"/>
    <w:rsid w:val="00230C85"/>
    <w:rsid w:val="002319DA"/>
    <w:rsid w:val="00231D57"/>
    <w:rsid w:val="002320D0"/>
    <w:rsid w:val="00232285"/>
    <w:rsid w:val="002326A5"/>
    <w:rsid w:val="00232A71"/>
    <w:rsid w:val="00232CA5"/>
    <w:rsid w:val="00232CE3"/>
    <w:rsid w:val="0023377B"/>
    <w:rsid w:val="00233AD2"/>
    <w:rsid w:val="00233DAE"/>
    <w:rsid w:val="00233DDE"/>
    <w:rsid w:val="00233EE5"/>
    <w:rsid w:val="0023416D"/>
    <w:rsid w:val="0023459A"/>
    <w:rsid w:val="00235038"/>
    <w:rsid w:val="002352C2"/>
    <w:rsid w:val="00235753"/>
    <w:rsid w:val="002359A1"/>
    <w:rsid w:val="00235CE0"/>
    <w:rsid w:val="00235F99"/>
    <w:rsid w:val="00235FE4"/>
    <w:rsid w:val="0023665D"/>
    <w:rsid w:val="00236BD4"/>
    <w:rsid w:val="002372BA"/>
    <w:rsid w:val="002377BB"/>
    <w:rsid w:val="00240739"/>
    <w:rsid w:val="00240BDF"/>
    <w:rsid w:val="00240DDD"/>
    <w:rsid w:val="00241235"/>
    <w:rsid w:val="00241B1F"/>
    <w:rsid w:val="00242393"/>
    <w:rsid w:val="00242B03"/>
    <w:rsid w:val="00242D42"/>
    <w:rsid w:val="0024387A"/>
    <w:rsid w:val="00243AE7"/>
    <w:rsid w:val="00244655"/>
    <w:rsid w:val="00244A2F"/>
    <w:rsid w:val="0024523A"/>
    <w:rsid w:val="00245650"/>
    <w:rsid w:val="00246D2A"/>
    <w:rsid w:val="00246FAD"/>
    <w:rsid w:val="002506B6"/>
    <w:rsid w:val="00250889"/>
    <w:rsid w:val="00250A9F"/>
    <w:rsid w:val="0025190D"/>
    <w:rsid w:val="00252AFC"/>
    <w:rsid w:val="00252D1E"/>
    <w:rsid w:val="00252DF1"/>
    <w:rsid w:val="0025339E"/>
    <w:rsid w:val="00253E0E"/>
    <w:rsid w:val="002544B2"/>
    <w:rsid w:val="00254D3A"/>
    <w:rsid w:val="00255114"/>
    <w:rsid w:val="00256CE3"/>
    <w:rsid w:val="00257247"/>
    <w:rsid w:val="002572A6"/>
    <w:rsid w:val="0025749A"/>
    <w:rsid w:val="00257BB9"/>
    <w:rsid w:val="002610EB"/>
    <w:rsid w:val="00261134"/>
    <w:rsid w:val="00261F21"/>
    <w:rsid w:val="0026203E"/>
    <w:rsid w:val="002627E8"/>
    <w:rsid w:val="00262AE3"/>
    <w:rsid w:val="002636D0"/>
    <w:rsid w:val="00263BCC"/>
    <w:rsid w:val="00264186"/>
    <w:rsid w:val="00264ADF"/>
    <w:rsid w:val="0026547F"/>
    <w:rsid w:val="00265711"/>
    <w:rsid w:val="00265832"/>
    <w:rsid w:val="00265975"/>
    <w:rsid w:val="00265A2E"/>
    <w:rsid w:val="00265E3D"/>
    <w:rsid w:val="00265E66"/>
    <w:rsid w:val="00266036"/>
    <w:rsid w:val="002664B5"/>
    <w:rsid w:val="002668BA"/>
    <w:rsid w:val="00266EE4"/>
    <w:rsid w:val="00266F8F"/>
    <w:rsid w:val="00266FBC"/>
    <w:rsid w:val="00267204"/>
    <w:rsid w:val="00267624"/>
    <w:rsid w:val="00267E90"/>
    <w:rsid w:val="002705D9"/>
    <w:rsid w:val="00270F08"/>
    <w:rsid w:val="00271B6F"/>
    <w:rsid w:val="00271B7B"/>
    <w:rsid w:val="00271B87"/>
    <w:rsid w:val="00271D58"/>
    <w:rsid w:val="00273202"/>
    <w:rsid w:val="002733DB"/>
    <w:rsid w:val="002735B3"/>
    <w:rsid w:val="0027370E"/>
    <w:rsid w:val="00273FC9"/>
    <w:rsid w:val="002741F9"/>
    <w:rsid w:val="00274462"/>
    <w:rsid w:val="00275339"/>
    <w:rsid w:val="00275865"/>
    <w:rsid w:val="00275A2F"/>
    <w:rsid w:val="00276169"/>
    <w:rsid w:val="00276944"/>
    <w:rsid w:val="00276E10"/>
    <w:rsid w:val="002770BA"/>
    <w:rsid w:val="002772C2"/>
    <w:rsid w:val="00277CB9"/>
    <w:rsid w:val="00277E84"/>
    <w:rsid w:val="00280E0A"/>
    <w:rsid w:val="002816A6"/>
    <w:rsid w:val="00281817"/>
    <w:rsid w:val="002820E7"/>
    <w:rsid w:val="002824F4"/>
    <w:rsid w:val="002829AC"/>
    <w:rsid w:val="002830B9"/>
    <w:rsid w:val="00283436"/>
    <w:rsid w:val="00283C4A"/>
    <w:rsid w:val="0028446D"/>
    <w:rsid w:val="00284C50"/>
    <w:rsid w:val="00284E89"/>
    <w:rsid w:val="002861AB"/>
    <w:rsid w:val="00286345"/>
    <w:rsid w:val="00286D4D"/>
    <w:rsid w:val="0028737C"/>
    <w:rsid w:val="002878D9"/>
    <w:rsid w:val="00290502"/>
    <w:rsid w:val="002916F0"/>
    <w:rsid w:val="002917F4"/>
    <w:rsid w:val="002919AD"/>
    <w:rsid w:val="00292B08"/>
    <w:rsid w:val="00292F27"/>
    <w:rsid w:val="00293BEF"/>
    <w:rsid w:val="00294569"/>
    <w:rsid w:val="00294D6D"/>
    <w:rsid w:val="002952C2"/>
    <w:rsid w:val="00296129"/>
    <w:rsid w:val="002961D8"/>
    <w:rsid w:val="00296324"/>
    <w:rsid w:val="002967EF"/>
    <w:rsid w:val="00296B94"/>
    <w:rsid w:val="00296DB3"/>
    <w:rsid w:val="00296E87"/>
    <w:rsid w:val="0029737E"/>
    <w:rsid w:val="002978C3"/>
    <w:rsid w:val="002A1195"/>
    <w:rsid w:val="002A1A40"/>
    <w:rsid w:val="002A1BFE"/>
    <w:rsid w:val="002A28C0"/>
    <w:rsid w:val="002A2B46"/>
    <w:rsid w:val="002A2D99"/>
    <w:rsid w:val="002A2EBC"/>
    <w:rsid w:val="002A4B74"/>
    <w:rsid w:val="002A5196"/>
    <w:rsid w:val="002A6009"/>
    <w:rsid w:val="002A64C6"/>
    <w:rsid w:val="002A6AC0"/>
    <w:rsid w:val="002A6C2F"/>
    <w:rsid w:val="002A7903"/>
    <w:rsid w:val="002A7906"/>
    <w:rsid w:val="002A7A06"/>
    <w:rsid w:val="002B1C26"/>
    <w:rsid w:val="002B1C54"/>
    <w:rsid w:val="002B2449"/>
    <w:rsid w:val="002B312C"/>
    <w:rsid w:val="002B339F"/>
    <w:rsid w:val="002B3C51"/>
    <w:rsid w:val="002B3D31"/>
    <w:rsid w:val="002B4314"/>
    <w:rsid w:val="002B5592"/>
    <w:rsid w:val="002B5CA1"/>
    <w:rsid w:val="002B66C6"/>
    <w:rsid w:val="002C11B9"/>
    <w:rsid w:val="002C1E2D"/>
    <w:rsid w:val="002C1E7A"/>
    <w:rsid w:val="002C1EB3"/>
    <w:rsid w:val="002C262B"/>
    <w:rsid w:val="002C331F"/>
    <w:rsid w:val="002C335F"/>
    <w:rsid w:val="002C3382"/>
    <w:rsid w:val="002C3B87"/>
    <w:rsid w:val="002C69C0"/>
    <w:rsid w:val="002C7013"/>
    <w:rsid w:val="002C764B"/>
    <w:rsid w:val="002C76A9"/>
    <w:rsid w:val="002C7C36"/>
    <w:rsid w:val="002C7F96"/>
    <w:rsid w:val="002D0EC2"/>
    <w:rsid w:val="002D0F69"/>
    <w:rsid w:val="002D27AE"/>
    <w:rsid w:val="002D2EDD"/>
    <w:rsid w:val="002D2F2D"/>
    <w:rsid w:val="002D3BE5"/>
    <w:rsid w:val="002D4B40"/>
    <w:rsid w:val="002D5470"/>
    <w:rsid w:val="002D5605"/>
    <w:rsid w:val="002D5AD7"/>
    <w:rsid w:val="002D63DB"/>
    <w:rsid w:val="002D64E2"/>
    <w:rsid w:val="002D7219"/>
    <w:rsid w:val="002D7A8F"/>
    <w:rsid w:val="002E133C"/>
    <w:rsid w:val="002E234C"/>
    <w:rsid w:val="002E250D"/>
    <w:rsid w:val="002E3282"/>
    <w:rsid w:val="002E3948"/>
    <w:rsid w:val="002E3FC9"/>
    <w:rsid w:val="002E4514"/>
    <w:rsid w:val="002E4848"/>
    <w:rsid w:val="002E4A2F"/>
    <w:rsid w:val="002E516A"/>
    <w:rsid w:val="002E52D1"/>
    <w:rsid w:val="002E5A90"/>
    <w:rsid w:val="002E60FE"/>
    <w:rsid w:val="002E61C7"/>
    <w:rsid w:val="002E659E"/>
    <w:rsid w:val="002F07EE"/>
    <w:rsid w:val="002F0AB9"/>
    <w:rsid w:val="002F0B37"/>
    <w:rsid w:val="002F1B5C"/>
    <w:rsid w:val="002F246D"/>
    <w:rsid w:val="002F274F"/>
    <w:rsid w:val="002F2913"/>
    <w:rsid w:val="002F2AC1"/>
    <w:rsid w:val="002F30E8"/>
    <w:rsid w:val="002F317F"/>
    <w:rsid w:val="002F318B"/>
    <w:rsid w:val="002F381A"/>
    <w:rsid w:val="002F41F9"/>
    <w:rsid w:val="002F4343"/>
    <w:rsid w:val="002F45AB"/>
    <w:rsid w:val="002F5679"/>
    <w:rsid w:val="002F5752"/>
    <w:rsid w:val="002F5A8B"/>
    <w:rsid w:val="002F63A3"/>
    <w:rsid w:val="003001DE"/>
    <w:rsid w:val="003007B3"/>
    <w:rsid w:val="0030152C"/>
    <w:rsid w:val="00301DD6"/>
    <w:rsid w:val="00302CB8"/>
    <w:rsid w:val="00304522"/>
    <w:rsid w:val="00304C10"/>
    <w:rsid w:val="00304E2F"/>
    <w:rsid w:val="00305168"/>
    <w:rsid w:val="00305B71"/>
    <w:rsid w:val="0030756C"/>
    <w:rsid w:val="00307AEB"/>
    <w:rsid w:val="003109E4"/>
    <w:rsid w:val="003116D5"/>
    <w:rsid w:val="0031187F"/>
    <w:rsid w:val="00311C8D"/>
    <w:rsid w:val="00312AE6"/>
    <w:rsid w:val="00312EF9"/>
    <w:rsid w:val="00313669"/>
    <w:rsid w:val="003137CC"/>
    <w:rsid w:val="00313BB7"/>
    <w:rsid w:val="00314087"/>
    <w:rsid w:val="003140F3"/>
    <w:rsid w:val="00314832"/>
    <w:rsid w:val="0031485E"/>
    <w:rsid w:val="00314CAD"/>
    <w:rsid w:val="003158CE"/>
    <w:rsid w:val="003161EE"/>
    <w:rsid w:val="0031735D"/>
    <w:rsid w:val="00320B32"/>
    <w:rsid w:val="00320BF0"/>
    <w:rsid w:val="00320F0D"/>
    <w:rsid w:val="00321218"/>
    <w:rsid w:val="003212E9"/>
    <w:rsid w:val="00321C9F"/>
    <w:rsid w:val="00322365"/>
    <w:rsid w:val="0032318E"/>
    <w:rsid w:val="00324A4E"/>
    <w:rsid w:val="00324A7D"/>
    <w:rsid w:val="00324CEE"/>
    <w:rsid w:val="0032566F"/>
    <w:rsid w:val="00325715"/>
    <w:rsid w:val="00325887"/>
    <w:rsid w:val="00325D81"/>
    <w:rsid w:val="003264BF"/>
    <w:rsid w:val="003266C2"/>
    <w:rsid w:val="003273FB"/>
    <w:rsid w:val="00330AB4"/>
    <w:rsid w:val="00330D22"/>
    <w:rsid w:val="00331F4E"/>
    <w:rsid w:val="00332537"/>
    <w:rsid w:val="00332835"/>
    <w:rsid w:val="00332888"/>
    <w:rsid w:val="003329EF"/>
    <w:rsid w:val="00332E27"/>
    <w:rsid w:val="003339F1"/>
    <w:rsid w:val="00335423"/>
    <w:rsid w:val="00335957"/>
    <w:rsid w:val="00336290"/>
    <w:rsid w:val="003370D0"/>
    <w:rsid w:val="0034048D"/>
    <w:rsid w:val="00340823"/>
    <w:rsid w:val="0034133D"/>
    <w:rsid w:val="00342442"/>
    <w:rsid w:val="003433D2"/>
    <w:rsid w:val="00344377"/>
    <w:rsid w:val="00344AAC"/>
    <w:rsid w:val="003450B7"/>
    <w:rsid w:val="0034513B"/>
    <w:rsid w:val="003461FD"/>
    <w:rsid w:val="00346EE3"/>
    <w:rsid w:val="00347B50"/>
    <w:rsid w:val="0035057F"/>
    <w:rsid w:val="00350626"/>
    <w:rsid w:val="00351EB2"/>
    <w:rsid w:val="00352F65"/>
    <w:rsid w:val="00353947"/>
    <w:rsid w:val="0035396A"/>
    <w:rsid w:val="00353D55"/>
    <w:rsid w:val="00353E51"/>
    <w:rsid w:val="003540FB"/>
    <w:rsid w:val="003546B4"/>
    <w:rsid w:val="0035488A"/>
    <w:rsid w:val="0035494F"/>
    <w:rsid w:val="00355784"/>
    <w:rsid w:val="00356085"/>
    <w:rsid w:val="003561DF"/>
    <w:rsid w:val="003568F7"/>
    <w:rsid w:val="00356934"/>
    <w:rsid w:val="00356CD3"/>
    <w:rsid w:val="00357025"/>
    <w:rsid w:val="0035765F"/>
    <w:rsid w:val="003617FF"/>
    <w:rsid w:val="00361B04"/>
    <w:rsid w:val="00362112"/>
    <w:rsid w:val="0036269F"/>
    <w:rsid w:val="003654AB"/>
    <w:rsid w:val="00365CDA"/>
    <w:rsid w:val="00366228"/>
    <w:rsid w:val="00366290"/>
    <w:rsid w:val="003666AA"/>
    <w:rsid w:val="00366D27"/>
    <w:rsid w:val="003704BF"/>
    <w:rsid w:val="0037066D"/>
    <w:rsid w:val="003707F6"/>
    <w:rsid w:val="00370C7F"/>
    <w:rsid w:val="00370CCF"/>
    <w:rsid w:val="00372042"/>
    <w:rsid w:val="00372608"/>
    <w:rsid w:val="0037261E"/>
    <w:rsid w:val="003735D7"/>
    <w:rsid w:val="003743C7"/>
    <w:rsid w:val="003744A4"/>
    <w:rsid w:val="0037481E"/>
    <w:rsid w:val="00375151"/>
    <w:rsid w:val="00375213"/>
    <w:rsid w:val="00375808"/>
    <w:rsid w:val="00375B62"/>
    <w:rsid w:val="00376797"/>
    <w:rsid w:val="0037689C"/>
    <w:rsid w:val="00377AB3"/>
    <w:rsid w:val="00380272"/>
    <w:rsid w:val="00381622"/>
    <w:rsid w:val="00381966"/>
    <w:rsid w:val="003819A5"/>
    <w:rsid w:val="003819A7"/>
    <w:rsid w:val="00381C0A"/>
    <w:rsid w:val="00383F7B"/>
    <w:rsid w:val="00385197"/>
    <w:rsid w:val="003854BE"/>
    <w:rsid w:val="00385EBC"/>
    <w:rsid w:val="0038605F"/>
    <w:rsid w:val="0038682E"/>
    <w:rsid w:val="00386FEF"/>
    <w:rsid w:val="00387A6D"/>
    <w:rsid w:val="00387B26"/>
    <w:rsid w:val="003912D3"/>
    <w:rsid w:val="00392100"/>
    <w:rsid w:val="003922B1"/>
    <w:rsid w:val="00392771"/>
    <w:rsid w:val="0039365A"/>
    <w:rsid w:val="00393DE9"/>
    <w:rsid w:val="00394E41"/>
    <w:rsid w:val="0039540C"/>
    <w:rsid w:val="00395670"/>
    <w:rsid w:val="00396022"/>
    <w:rsid w:val="0039680E"/>
    <w:rsid w:val="00396D9B"/>
    <w:rsid w:val="0039724F"/>
    <w:rsid w:val="00397590"/>
    <w:rsid w:val="00397E0A"/>
    <w:rsid w:val="00397F26"/>
    <w:rsid w:val="003A042F"/>
    <w:rsid w:val="003A0A99"/>
    <w:rsid w:val="003A116A"/>
    <w:rsid w:val="003A15A5"/>
    <w:rsid w:val="003A16E0"/>
    <w:rsid w:val="003A1A58"/>
    <w:rsid w:val="003A20F0"/>
    <w:rsid w:val="003A2C78"/>
    <w:rsid w:val="003A325A"/>
    <w:rsid w:val="003A3BCE"/>
    <w:rsid w:val="003A3FBC"/>
    <w:rsid w:val="003A45D9"/>
    <w:rsid w:val="003A55DF"/>
    <w:rsid w:val="003A56F9"/>
    <w:rsid w:val="003A58B9"/>
    <w:rsid w:val="003A5948"/>
    <w:rsid w:val="003A5978"/>
    <w:rsid w:val="003A5C05"/>
    <w:rsid w:val="003A5DE4"/>
    <w:rsid w:val="003A6218"/>
    <w:rsid w:val="003A73A2"/>
    <w:rsid w:val="003A76B2"/>
    <w:rsid w:val="003A77FA"/>
    <w:rsid w:val="003B0027"/>
    <w:rsid w:val="003B02E3"/>
    <w:rsid w:val="003B0C20"/>
    <w:rsid w:val="003B1006"/>
    <w:rsid w:val="003B1E88"/>
    <w:rsid w:val="003B3084"/>
    <w:rsid w:val="003B3A08"/>
    <w:rsid w:val="003B3A66"/>
    <w:rsid w:val="003B3BB0"/>
    <w:rsid w:val="003B416E"/>
    <w:rsid w:val="003B461E"/>
    <w:rsid w:val="003B49CD"/>
    <w:rsid w:val="003B4EF9"/>
    <w:rsid w:val="003B51ED"/>
    <w:rsid w:val="003B6CFE"/>
    <w:rsid w:val="003B70A9"/>
    <w:rsid w:val="003B7733"/>
    <w:rsid w:val="003B79D6"/>
    <w:rsid w:val="003C027D"/>
    <w:rsid w:val="003C0384"/>
    <w:rsid w:val="003C1143"/>
    <w:rsid w:val="003C18B7"/>
    <w:rsid w:val="003C1EFE"/>
    <w:rsid w:val="003C2778"/>
    <w:rsid w:val="003C3B31"/>
    <w:rsid w:val="003C3FDC"/>
    <w:rsid w:val="003C4BC0"/>
    <w:rsid w:val="003C5395"/>
    <w:rsid w:val="003C5AA9"/>
    <w:rsid w:val="003C68FB"/>
    <w:rsid w:val="003C70C2"/>
    <w:rsid w:val="003C784F"/>
    <w:rsid w:val="003C7FD0"/>
    <w:rsid w:val="003D0158"/>
    <w:rsid w:val="003D033A"/>
    <w:rsid w:val="003D0A54"/>
    <w:rsid w:val="003D0A98"/>
    <w:rsid w:val="003D137A"/>
    <w:rsid w:val="003D1910"/>
    <w:rsid w:val="003D1BC4"/>
    <w:rsid w:val="003D2F35"/>
    <w:rsid w:val="003D2F7D"/>
    <w:rsid w:val="003D3573"/>
    <w:rsid w:val="003D3895"/>
    <w:rsid w:val="003D42F1"/>
    <w:rsid w:val="003D44B9"/>
    <w:rsid w:val="003D4E7E"/>
    <w:rsid w:val="003D50BA"/>
    <w:rsid w:val="003D51EA"/>
    <w:rsid w:val="003D617B"/>
    <w:rsid w:val="003D6C45"/>
    <w:rsid w:val="003D7B74"/>
    <w:rsid w:val="003D7E9B"/>
    <w:rsid w:val="003E0403"/>
    <w:rsid w:val="003E0433"/>
    <w:rsid w:val="003E079B"/>
    <w:rsid w:val="003E0B7B"/>
    <w:rsid w:val="003E3734"/>
    <w:rsid w:val="003E4B6F"/>
    <w:rsid w:val="003E4E8C"/>
    <w:rsid w:val="003E6D86"/>
    <w:rsid w:val="003E6F2D"/>
    <w:rsid w:val="003E6F6F"/>
    <w:rsid w:val="003E7788"/>
    <w:rsid w:val="003E790E"/>
    <w:rsid w:val="003E7EC5"/>
    <w:rsid w:val="003E7F2B"/>
    <w:rsid w:val="003F040A"/>
    <w:rsid w:val="003F05FB"/>
    <w:rsid w:val="003F0D18"/>
    <w:rsid w:val="003F0D79"/>
    <w:rsid w:val="003F12F2"/>
    <w:rsid w:val="003F1B70"/>
    <w:rsid w:val="003F1C9B"/>
    <w:rsid w:val="003F2462"/>
    <w:rsid w:val="003F39A7"/>
    <w:rsid w:val="003F3B2C"/>
    <w:rsid w:val="003F47F5"/>
    <w:rsid w:val="003F4892"/>
    <w:rsid w:val="003F5F44"/>
    <w:rsid w:val="003F60D6"/>
    <w:rsid w:val="003F61D1"/>
    <w:rsid w:val="003F62E3"/>
    <w:rsid w:val="003F6783"/>
    <w:rsid w:val="003F6D4C"/>
    <w:rsid w:val="003F785F"/>
    <w:rsid w:val="003F7F30"/>
    <w:rsid w:val="004000FA"/>
    <w:rsid w:val="00400348"/>
    <w:rsid w:val="00400EA5"/>
    <w:rsid w:val="00400F2D"/>
    <w:rsid w:val="00401BF6"/>
    <w:rsid w:val="00402338"/>
    <w:rsid w:val="00402EBB"/>
    <w:rsid w:val="0040300F"/>
    <w:rsid w:val="0040303E"/>
    <w:rsid w:val="0040329E"/>
    <w:rsid w:val="00404E71"/>
    <w:rsid w:val="004054E4"/>
    <w:rsid w:val="00405DA9"/>
    <w:rsid w:val="004074F0"/>
    <w:rsid w:val="004121F2"/>
    <w:rsid w:val="004126DA"/>
    <w:rsid w:val="0041274A"/>
    <w:rsid w:val="00412DC2"/>
    <w:rsid w:val="00412EAC"/>
    <w:rsid w:val="00413150"/>
    <w:rsid w:val="00413774"/>
    <w:rsid w:val="0041399B"/>
    <w:rsid w:val="00413CE0"/>
    <w:rsid w:val="00413EAC"/>
    <w:rsid w:val="004141ED"/>
    <w:rsid w:val="004148AF"/>
    <w:rsid w:val="004148B5"/>
    <w:rsid w:val="00414987"/>
    <w:rsid w:val="00414FB9"/>
    <w:rsid w:val="00415AD2"/>
    <w:rsid w:val="004164E5"/>
    <w:rsid w:val="00416A33"/>
    <w:rsid w:val="00416A95"/>
    <w:rsid w:val="004172DC"/>
    <w:rsid w:val="00417AAD"/>
    <w:rsid w:val="00417D6E"/>
    <w:rsid w:val="0042053B"/>
    <w:rsid w:val="00421375"/>
    <w:rsid w:val="0042153A"/>
    <w:rsid w:val="004227D0"/>
    <w:rsid w:val="00422B72"/>
    <w:rsid w:val="00422C30"/>
    <w:rsid w:val="00423369"/>
    <w:rsid w:val="00423FE4"/>
    <w:rsid w:val="004246FA"/>
    <w:rsid w:val="00424878"/>
    <w:rsid w:val="00424F71"/>
    <w:rsid w:val="0042505A"/>
    <w:rsid w:val="00425DD8"/>
    <w:rsid w:val="004261C3"/>
    <w:rsid w:val="0042620B"/>
    <w:rsid w:val="00427332"/>
    <w:rsid w:val="00427C6A"/>
    <w:rsid w:val="00430CC0"/>
    <w:rsid w:val="00431005"/>
    <w:rsid w:val="00431322"/>
    <w:rsid w:val="00431973"/>
    <w:rsid w:val="0043269C"/>
    <w:rsid w:val="00432B10"/>
    <w:rsid w:val="004330D1"/>
    <w:rsid w:val="00433B71"/>
    <w:rsid w:val="00433E23"/>
    <w:rsid w:val="0043441D"/>
    <w:rsid w:val="00434681"/>
    <w:rsid w:val="00435059"/>
    <w:rsid w:val="0043562E"/>
    <w:rsid w:val="00440FB2"/>
    <w:rsid w:val="004413EE"/>
    <w:rsid w:val="00441C55"/>
    <w:rsid w:val="0044289C"/>
    <w:rsid w:val="004439F2"/>
    <w:rsid w:val="00443F88"/>
    <w:rsid w:val="004441EA"/>
    <w:rsid w:val="004444C2"/>
    <w:rsid w:val="00444636"/>
    <w:rsid w:val="00444742"/>
    <w:rsid w:val="00444830"/>
    <w:rsid w:val="00444FB9"/>
    <w:rsid w:val="00445011"/>
    <w:rsid w:val="00445027"/>
    <w:rsid w:val="0044507F"/>
    <w:rsid w:val="004452CE"/>
    <w:rsid w:val="00445BD4"/>
    <w:rsid w:val="00445D39"/>
    <w:rsid w:val="0044677F"/>
    <w:rsid w:val="00446D10"/>
    <w:rsid w:val="00446E9E"/>
    <w:rsid w:val="00447928"/>
    <w:rsid w:val="00450E59"/>
    <w:rsid w:val="00451738"/>
    <w:rsid w:val="004519D0"/>
    <w:rsid w:val="0045215A"/>
    <w:rsid w:val="0045224A"/>
    <w:rsid w:val="004522A6"/>
    <w:rsid w:val="004524A3"/>
    <w:rsid w:val="00454854"/>
    <w:rsid w:val="004559EA"/>
    <w:rsid w:val="00455E15"/>
    <w:rsid w:val="00456D84"/>
    <w:rsid w:val="0045768C"/>
    <w:rsid w:val="00461A1C"/>
    <w:rsid w:val="004625CB"/>
    <w:rsid w:val="0046283D"/>
    <w:rsid w:val="00462E9D"/>
    <w:rsid w:val="004632A9"/>
    <w:rsid w:val="00463340"/>
    <w:rsid w:val="00463DEB"/>
    <w:rsid w:val="004661A0"/>
    <w:rsid w:val="0046671D"/>
    <w:rsid w:val="00466CBF"/>
    <w:rsid w:val="00467D86"/>
    <w:rsid w:val="00470763"/>
    <w:rsid w:val="00470AE5"/>
    <w:rsid w:val="00470F4B"/>
    <w:rsid w:val="00471887"/>
    <w:rsid w:val="004718CF"/>
    <w:rsid w:val="00471995"/>
    <w:rsid w:val="00471F86"/>
    <w:rsid w:val="00472B62"/>
    <w:rsid w:val="004730EB"/>
    <w:rsid w:val="00473662"/>
    <w:rsid w:val="00473B85"/>
    <w:rsid w:val="00473CCA"/>
    <w:rsid w:val="00474EDA"/>
    <w:rsid w:val="00475129"/>
    <w:rsid w:val="00475531"/>
    <w:rsid w:val="00477012"/>
    <w:rsid w:val="00477AF6"/>
    <w:rsid w:val="004801FC"/>
    <w:rsid w:val="004807A6"/>
    <w:rsid w:val="00481BE6"/>
    <w:rsid w:val="00481C0E"/>
    <w:rsid w:val="00481DA1"/>
    <w:rsid w:val="00481E7E"/>
    <w:rsid w:val="0048211A"/>
    <w:rsid w:val="004823FB"/>
    <w:rsid w:val="00482766"/>
    <w:rsid w:val="00482986"/>
    <w:rsid w:val="00482B82"/>
    <w:rsid w:val="00484116"/>
    <w:rsid w:val="004850C8"/>
    <w:rsid w:val="004860A0"/>
    <w:rsid w:val="00486379"/>
    <w:rsid w:val="00486717"/>
    <w:rsid w:val="0048761F"/>
    <w:rsid w:val="00487BEB"/>
    <w:rsid w:val="00487C48"/>
    <w:rsid w:val="00490031"/>
    <w:rsid w:val="00490824"/>
    <w:rsid w:val="0049092C"/>
    <w:rsid w:val="00490B1D"/>
    <w:rsid w:val="0049125C"/>
    <w:rsid w:val="004913C5"/>
    <w:rsid w:val="004914B3"/>
    <w:rsid w:val="0049199F"/>
    <w:rsid w:val="00491B16"/>
    <w:rsid w:val="004925C7"/>
    <w:rsid w:val="00492DF4"/>
    <w:rsid w:val="00493559"/>
    <w:rsid w:val="00493A8B"/>
    <w:rsid w:val="00493E74"/>
    <w:rsid w:val="00494378"/>
    <w:rsid w:val="004943DF"/>
    <w:rsid w:val="004946A5"/>
    <w:rsid w:val="00496BE0"/>
    <w:rsid w:val="0049720A"/>
    <w:rsid w:val="00497990"/>
    <w:rsid w:val="00497D68"/>
    <w:rsid w:val="00497E8B"/>
    <w:rsid w:val="004A0405"/>
    <w:rsid w:val="004A0C94"/>
    <w:rsid w:val="004A15C3"/>
    <w:rsid w:val="004A17EC"/>
    <w:rsid w:val="004A217C"/>
    <w:rsid w:val="004A25CF"/>
    <w:rsid w:val="004A2DF5"/>
    <w:rsid w:val="004A3A4E"/>
    <w:rsid w:val="004A3B3D"/>
    <w:rsid w:val="004A4067"/>
    <w:rsid w:val="004A4FD1"/>
    <w:rsid w:val="004A521B"/>
    <w:rsid w:val="004A542E"/>
    <w:rsid w:val="004A5430"/>
    <w:rsid w:val="004A57E1"/>
    <w:rsid w:val="004A5BD2"/>
    <w:rsid w:val="004A6264"/>
    <w:rsid w:val="004A63D4"/>
    <w:rsid w:val="004A665A"/>
    <w:rsid w:val="004A6FDA"/>
    <w:rsid w:val="004A71FC"/>
    <w:rsid w:val="004A7732"/>
    <w:rsid w:val="004A7C2F"/>
    <w:rsid w:val="004A7DA2"/>
    <w:rsid w:val="004B1125"/>
    <w:rsid w:val="004B125B"/>
    <w:rsid w:val="004B14BE"/>
    <w:rsid w:val="004B173D"/>
    <w:rsid w:val="004B1803"/>
    <w:rsid w:val="004B221B"/>
    <w:rsid w:val="004B30A7"/>
    <w:rsid w:val="004B3954"/>
    <w:rsid w:val="004B4851"/>
    <w:rsid w:val="004B51D8"/>
    <w:rsid w:val="004B57A8"/>
    <w:rsid w:val="004B68F4"/>
    <w:rsid w:val="004B6DDA"/>
    <w:rsid w:val="004B760D"/>
    <w:rsid w:val="004B78E1"/>
    <w:rsid w:val="004C075D"/>
    <w:rsid w:val="004C077C"/>
    <w:rsid w:val="004C0E58"/>
    <w:rsid w:val="004C12D1"/>
    <w:rsid w:val="004C25A0"/>
    <w:rsid w:val="004C2766"/>
    <w:rsid w:val="004C3AE0"/>
    <w:rsid w:val="004C4542"/>
    <w:rsid w:val="004C53BE"/>
    <w:rsid w:val="004C544A"/>
    <w:rsid w:val="004C5638"/>
    <w:rsid w:val="004C5680"/>
    <w:rsid w:val="004C5C42"/>
    <w:rsid w:val="004C5C80"/>
    <w:rsid w:val="004C5D78"/>
    <w:rsid w:val="004C5F27"/>
    <w:rsid w:val="004C62EF"/>
    <w:rsid w:val="004C731D"/>
    <w:rsid w:val="004D09E4"/>
    <w:rsid w:val="004D0FF0"/>
    <w:rsid w:val="004D132E"/>
    <w:rsid w:val="004D2905"/>
    <w:rsid w:val="004D2B56"/>
    <w:rsid w:val="004D3059"/>
    <w:rsid w:val="004D342D"/>
    <w:rsid w:val="004D442F"/>
    <w:rsid w:val="004D5442"/>
    <w:rsid w:val="004D5867"/>
    <w:rsid w:val="004D6232"/>
    <w:rsid w:val="004D7298"/>
    <w:rsid w:val="004D7FAE"/>
    <w:rsid w:val="004E08A7"/>
    <w:rsid w:val="004E0D9D"/>
    <w:rsid w:val="004E1638"/>
    <w:rsid w:val="004E1EAF"/>
    <w:rsid w:val="004E2FD7"/>
    <w:rsid w:val="004E4A74"/>
    <w:rsid w:val="004E7017"/>
    <w:rsid w:val="004E72AB"/>
    <w:rsid w:val="004F01C7"/>
    <w:rsid w:val="004F144F"/>
    <w:rsid w:val="004F15B0"/>
    <w:rsid w:val="004F19E1"/>
    <w:rsid w:val="004F2342"/>
    <w:rsid w:val="004F3304"/>
    <w:rsid w:val="004F333E"/>
    <w:rsid w:val="004F3970"/>
    <w:rsid w:val="004F3AA7"/>
    <w:rsid w:val="004F4510"/>
    <w:rsid w:val="004F5DDB"/>
    <w:rsid w:val="004F63A6"/>
    <w:rsid w:val="004F6612"/>
    <w:rsid w:val="004F7A4F"/>
    <w:rsid w:val="00500A7A"/>
    <w:rsid w:val="0050109B"/>
    <w:rsid w:val="00501DFF"/>
    <w:rsid w:val="00501E6D"/>
    <w:rsid w:val="00502E0B"/>
    <w:rsid w:val="005033C0"/>
    <w:rsid w:val="0050377F"/>
    <w:rsid w:val="00503A31"/>
    <w:rsid w:val="00503ACB"/>
    <w:rsid w:val="00503F08"/>
    <w:rsid w:val="005048C1"/>
    <w:rsid w:val="005048C8"/>
    <w:rsid w:val="00504C8A"/>
    <w:rsid w:val="00504DBC"/>
    <w:rsid w:val="0050511B"/>
    <w:rsid w:val="005068A1"/>
    <w:rsid w:val="00506E04"/>
    <w:rsid w:val="005073A9"/>
    <w:rsid w:val="00507560"/>
    <w:rsid w:val="00510315"/>
    <w:rsid w:val="00510F66"/>
    <w:rsid w:val="00511CD7"/>
    <w:rsid w:val="00511E7E"/>
    <w:rsid w:val="00511ED2"/>
    <w:rsid w:val="00512C9B"/>
    <w:rsid w:val="00513583"/>
    <w:rsid w:val="00513E2F"/>
    <w:rsid w:val="005141EC"/>
    <w:rsid w:val="005146AA"/>
    <w:rsid w:val="00514F5B"/>
    <w:rsid w:val="00515577"/>
    <w:rsid w:val="00515852"/>
    <w:rsid w:val="00515A37"/>
    <w:rsid w:val="0051657D"/>
    <w:rsid w:val="00516C3E"/>
    <w:rsid w:val="005176B8"/>
    <w:rsid w:val="005177DB"/>
    <w:rsid w:val="005179E5"/>
    <w:rsid w:val="00517D6A"/>
    <w:rsid w:val="005200E4"/>
    <w:rsid w:val="00521944"/>
    <w:rsid w:val="00521D72"/>
    <w:rsid w:val="0052281C"/>
    <w:rsid w:val="00523360"/>
    <w:rsid w:val="00523513"/>
    <w:rsid w:val="00523FBC"/>
    <w:rsid w:val="00523FD4"/>
    <w:rsid w:val="0052415E"/>
    <w:rsid w:val="00525ABC"/>
    <w:rsid w:val="00525AC3"/>
    <w:rsid w:val="00526162"/>
    <w:rsid w:val="00526556"/>
    <w:rsid w:val="00526767"/>
    <w:rsid w:val="00526932"/>
    <w:rsid w:val="00526A32"/>
    <w:rsid w:val="00526EDC"/>
    <w:rsid w:val="005277DA"/>
    <w:rsid w:val="00527F9E"/>
    <w:rsid w:val="005300BB"/>
    <w:rsid w:val="0053040D"/>
    <w:rsid w:val="00530D2E"/>
    <w:rsid w:val="00531818"/>
    <w:rsid w:val="0053245E"/>
    <w:rsid w:val="00533A8B"/>
    <w:rsid w:val="00533B56"/>
    <w:rsid w:val="005340B9"/>
    <w:rsid w:val="00535AF8"/>
    <w:rsid w:val="00535C12"/>
    <w:rsid w:val="005361D0"/>
    <w:rsid w:val="0053745C"/>
    <w:rsid w:val="00537A3B"/>
    <w:rsid w:val="00541C00"/>
    <w:rsid w:val="00541C5B"/>
    <w:rsid w:val="00542855"/>
    <w:rsid w:val="00542B8D"/>
    <w:rsid w:val="005437EA"/>
    <w:rsid w:val="00545B47"/>
    <w:rsid w:val="0054625E"/>
    <w:rsid w:val="00546B8E"/>
    <w:rsid w:val="00546E2C"/>
    <w:rsid w:val="005473B4"/>
    <w:rsid w:val="00547BFA"/>
    <w:rsid w:val="0055015F"/>
    <w:rsid w:val="005507C8"/>
    <w:rsid w:val="005509D9"/>
    <w:rsid w:val="00550B79"/>
    <w:rsid w:val="005510D1"/>
    <w:rsid w:val="0055233E"/>
    <w:rsid w:val="005523C5"/>
    <w:rsid w:val="00552FA0"/>
    <w:rsid w:val="0055318D"/>
    <w:rsid w:val="00554200"/>
    <w:rsid w:val="00554601"/>
    <w:rsid w:val="00554965"/>
    <w:rsid w:val="00555297"/>
    <w:rsid w:val="005569E7"/>
    <w:rsid w:val="00556E11"/>
    <w:rsid w:val="00557770"/>
    <w:rsid w:val="00557849"/>
    <w:rsid w:val="00557FAA"/>
    <w:rsid w:val="005602F4"/>
    <w:rsid w:val="00560ACE"/>
    <w:rsid w:val="0056128C"/>
    <w:rsid w:val="00561E57"/>
    <w:rsid w:val="00561F5E"/>
    <w:rsid w:val="00562546"/>
    <w:rsid w:val="00562BAC"/>
    <w:rsid w:val="00562D0D"/>
    <w:rsid w:val="0056322D"/>
    <w:rsid w:val="00563467"/>
    <w:rsid w:val="005638DE"/>
    <w:rsid w:val="00563F96"/>
    <w:rsid w:val="00564687"/>
    <w:rsid w:val="00567E2D"/>
    <w:rsid w:val="00570494"/>
    <w:rsid w:val="005708D0"/>
    <w:rsid w:val="005710DE"/>
    <w:rsid w:val="005711EB"/>
    <w:rsid w:val="00571256"/>
    <w:rsid w:val="00571FEF"/>
    <w:rsid w:val="00574187"/>
    <w:rsid w:val="00574522"/>
    <w:rsid w:val="00574E9A"/>
    <w:rsid w:val="0057630B"/>
    <w:rsid w:val="005775F8"/>
    <w:rsid w:val="00577D05"/>
    <w:rsid w:val="00577FB9"/>
    <w:rsid w:val="00580365"/>
    <w:rsid w:val="00580543"/>
    <w:rsid w:val="005807BE"/>
    <w:rsid w:val="005812D3"/>
    <w:rsid w:val="00582020"/>
    <w:rsid w:val="00582188"/>
    <w:rsid w:val="00582BB9"/>
    <w:rsid w:val="00582F38"/>
    <w:rsid w:val="00583C1C"/>
    <w:rsid w:val="005842FC"/>
    <w:rsid w:val="00584587"/>
    <w:rsid w:val="00584FF0"/>
    <w:rsid w:val="0058501F"/>
    <w:rsid w:val="0058543A"/>
    <w:rsid w:val="0058579E"/>
    <w:rsid w:val="00586FA8"/>
    <w:rsid w:val="005909CB"/>
    <w:rsid w:val="00591102"/>
    <w:rsid w:val="00591A21"/>
    <w:rsid w:val="00591D0C"/>
    <w:rsid w:val="00592536"/>
    <w:rsid w:val="00592AB2"/>
    <w:rsid w:val="00592F22"/>
    <w:rsid w:val="00595020"/>
    <w:rsid w:val="0059550A"/>
    <w:rsid w:val="005956AC"/>
    <w:rsid w:val="00595854"/>
    <w:rsid w:val="005959A0"/>
    <w:rsid w:val="00595A0F"/>
    <w:rsid w:val="005968B5"/>
    <w:rsid w:val="005975DA"/>
    <w:rsid w:val="0059779A"/>
    <w:rsid w:val="00597F58"/>
    <w:rsid w:val="005A02DA"/>
    <w:rsid w:val="005A12F5"/>
    <w:rsid w:val="005A2944"/>
    <w:rsid w:val="005A29F1"/>
    <w:rsid w:val="005A35D4"/>
    <w:rsid w:val="005A3BA4"/>
    <w:rsid w:val="005A3C0C"/>
    <w:rsid w:val="005A4CDF"/>
    <w:rsid w:val="005A77F4"/>
    <w:rsid w:val="005A7B6E"/>
    <w:rsid w:val="005B1900"/>
    <w:rsid w:val="005B1A26"/>
    <w:rsid w:val="005B1DE4"/>
    <w:rsid w:val="005B1DEA"/>
    <w:rsid w:val="005B25B5"/>
    <w:rsid w:val="005B2CCA"/>
    <w:rsid w:val="005B328E"/>
    <w:rsid w:val="005B32D5"/>
    <w:rsid w:val="005B38C7"/>
    <w:rsid w:val="005B450B"/>
    <w:rsid w:val="005B49D5"/>
    <w:rsid w:val="005B5ABE"/>
    <w:rsid w:val="005B5B9F"/>
    <w:rsid w:val="005B65F5"/>
    <w:rsid w:val="005B6B06"/>
    <w:rsid w:val="005B6CF1"/>
    <w:rsid w:val="005B6F0A"/>
    <w:rsid w:val="005B7475"/>
    <w:rsid w:val="005C0AAA"/>
    <w:rsid w:val="005C0CFC"/>
    <w:rsid w:val="005C1904"/>
    <w:rsid w:val="005C1936"/>
    <w:rsid w:val="005C2CD5"/>
    <w:rsid w:val="005C2E0F"/>
    <w:rsid w:val="005C3616"/>
    <w:rsid w:val="005C427F"/>
    <w:rsid w:val="005C42B4"/>
    <w:rsid w:val="005C4553"/>
    <w:rsid w:val="005C45DA"/>
    <w:rsid w:val="005C4CF1"/>
    <w:rsid w:val="005C4E00"/>
    <w:rsid w:val="005C69F4"/>
    <w:rsid w:val="005D0614"/>
    <w:rsid w:val="005D0F50"/>
    <w:rsid w:val="005D101F"/>
    <w:rsid w:val="005D1F1F"/>
    <w:rsid w:val="005D2285"/>
    <w:rsid w:val="005D233A"/>
    <w:rsid w:val="005D2D9C"/>
    <w:rsid w:val="005D2E30"/>
    <w:rsid w:val="005D3009"/>
    <w:rsid w:val="005D3816"/>
    <w:rsid w:val="005D3FB7"/>
    <w:rsid w:val="005D55AB"/>
    <w:rsid w:val="005D56FC"/>
    <w:rsid w:val="005D5757"/>
    <w:rsid w:val="005D5DAC"/>
    <w:rsid w:val="005D62A4"/>
    <w:rsid w:val="005D6769"/>
    <w:rsid w:val="005D6AC3"/>
    <w:rsid w:val="005E02AE"/>
    <w:rsid w:val="005E0461"/>
    <w:rsid w:val="005E0D13"/>
    <w:rsid w:val="005E0E68"/>
    <w:rsid w:val="005E0F73"/>
    <w:rsid w:val="005E12FE"/>
    <w:rsid w:val="005E1AC6"/>
    <w:rsid w:val="005E2914"/>
    <w:rsid w:val="005E2F2C"/>
    <w:rsid w:val="005E3B06"/>
    <w:rsid w:val="005E580D"/>
    <w:rsid w:val="005E5822"/>
    <w:rsid w:val="005E589E"/>
    <w:rsid w:val="005E6C5B"/>
    <w:rsid w:val="005E6F35"/>
    <w:rsid w:val="005E7C00"/>
    <w:rsid w:val="005E7E43"/>
    <w:rsid w:val="005F1CB5"/>
    <w:rsid w:val="005F2D66"/>
    <w:rsid w:val="005F3642"/>
    <w:rsid w:val="005F425D"/>
    <w:rsid w:val="005F4FC1"/>
    <w:rsid w:val="005F5F6A"/>
    <w:rsid w:val="005F5F74"/>
    <w:rsid w:val="005F6220"/>
    <w:rsid w:val="005F629E"/>
    <w:rsid w:val="00600EBF"/>
    <w:rsid w:val="0060161A"/>
    <w:rsid w:val="0060194A"/>
    <w:rsid w:val="0060247F"/>
    <w:rsid w:val="00602EF3"/>
    <w:rsid w:val="006035EA"/>
    <w:rsid w:val="006037E1"/>
    <w:rsid w:val="00603B72"/>
    <w:rsid w:val="006061FD"/>
    <w:rsid w:val="006062A4"/>
    <w:rsid w:val="00606EBB"/>
    <w:rsid w:val="00607A9E"/>
    <w:rsid w:val="00610B25"/>
    <w:rsid w:val="00610F48"/>
    <w:rsid w:val="0061198F"/>
    <w:rsid w:val="00611F86"/>
    <w:rsid w:val="00612A93"/>
    <w:rsid w:val="00612D66"/>
    <w:rsid w:val="00613939"/>
    <w:rsid w:val="006153E7"/>
    <w:rsid w:val="00615CA1"/>
    <w:rsid w:val="00616433"/>
    <w:rsid w:val="0061673B"/>
    <w:rsid w:val="00616E8D"/>
    <w:rsid w:val="006174A8"/>
    <w:rsid w:val="00617D5B"/>
    <w:rsid w:val="00617DAC"/>
    <w:rsid w:val="00617FF0"/>
    <w:rsid w:val="00620EAA"/>
    <w:rsid w:val="00621066"/>
    <w:rsid w:val="00621EC8"/>
    <w:rsid w:val="00622B31"/>
    <w:rsid w:val="006249C2"/>
    <w:rsid w:val="0062535F"/>
    <w:rsid w:val="00625F13"/>
    <w:rsid w:val="006264E3"/>
    <w:rsid w:val="00627AC4"/>
    <w:rsid w:val="006306E7"/>
    <w:rsid w:val="00630A92"/>
    <w:rsid w:val="00630E49"/>
    <w:rsid w:val="00631AAB"/>
    <w:rsid w:val="00631F29"/>
    <w:rsid w:val="00633836"/>
    <w:rsid w:val="00634EAE"/>
    <w:rsid w:val="00635B6F"/>
    <w:rsid w:val="00635CA9"/>
    <w:rsid w:val="00636065"/>
    <w:rsid w:val="006360D4"/>
    <w:rsid w:val="006368DC"/>
    <w:rsid w:val="006369CA"/>
    <w:rsid w:val="00637B01"/>
    <w:rsid w:val="0064079E"/>
    <w:rsid w:val="00640BF1"/>
    <w:rsid w:val="00640FF6"/>
    <w:rsid w:val="00642EA6"/>
    <w:rsid w:val="00643420"/>
    <w:rsid w:val="0064342E"/>
    <w:rsid w:val="006438B5"/>
    <w:rsid w:val="0064421E"/>
    <w:rsid w:val="00645EF7"/>
    <w:rsid w:val="006460B3"/>
    <w:rsid w:val="006463F8"/>
    <w:rsid w:val="00646808"/>
    <w:rsid w:val="00650690"/>
    <w:rsid w:val="006531A4"/>
    <w:rsid w:val="00653F98"/>
    <w:rsid w:val="006542B4"/>
    <w:rsid w:val="0065456B"/>
    <w:rsid w:val="00654AB8"/>
    <w:rsid w:val="0065527E"/>
    <w:rsid w:val="00656092"/>
    <w:rsid w:val="00656117"/>
    <w:rsid w:val="00656707"/>
    <w:rsid w:val="0065687E"/>
    <w:rsid w:val="0065763A"/>
    <w:rsid w:val="00660441"/>
    <w:rsid w:val="00660809"/>
    <w:rsid w:val="00660996"/>
    <w:rsid w:val="00660C72"/>
    <w:rsid w:val="006613DF"/>
    <w:rsid w:val="00661F31"/>
    <w:rsid w:val="006628B0"/>
    <w:rsid w:val="006629DA"/>
    <w:rsid w:val="0066383F"/>
    <w:rsid w:val="0066398E"/>
    <w:rsid w:val="00664BE3"/>
    <w:rsid w:val="00664CB4"/>
    <w:rsid w:val="006650E9"/>
    <w:rsid w:val="006656C1"/>
    <w:rsid w:val="00665878"/>
    <w:rsid w:val="00665AE0"/>
    <w:rsid w:val="00665B7D"/>
    <w:rsid w:val="00665D70"/>
    <w:rsid w:val="00667C47"/>
    <w:rsid w:val="00667E50"/>
    <w:rsid w:val="00670B64"/>
    <w:rsid w:val="00671187"/>
    <w:rsid w:val="006725F7"/>
    <w:rsid w:val="00672C5F"/>
    <w:rsid w:val="00673036"/>
    <w:rsid w:val="0067324A"/>
    <w:rsid w:val="00673553"/>
    <w:rsid w:val="00673B65"/>
    <w:rsid w:val="0067478C"/>
    <w:rsid w:val="00674C9C"/>
    <w:rsid w:val="00676E53"/>
    <w:rsid w:val="00676E86"/>
    <w:rsid w:val="00676FF2"/>
    <w:rsid w:val="006773CB"/>
    <w:rsid w:val="00682781"/>
    <w:rsid w:val="006832D7"/>
    <w:rsid w:val="00684AB6"/>
    <w:rsid w:val="00684B06"/>
    <w:rsid w:val="006850D0"/>
    <w:rsid w:val="006854FB"/>
    <w:rsid w:val="00686CBB"/>
    <w:rsid w:val="00686DE1"/>
    <w:rsid w:val="006911D5"/>
    <w:rsid w:val="00692081"/>
    <w:rsid w:val="00692753"/>
    <w:rsid w:val="00692783"/>
    <w:rsid w:val="00692AE8"/>
    <w:rsid w:val="00693F6F"/>
    <w:rsid w:val="0069475C"/>
    <w:rsid w:val="00694891"/>
    <w:rsid w:val="00694F0F"/>
    <w:rsid w:val="0069671B"/>
    <w:rsid w:val="00696DC4"/>
    <w:rsid w:val="006A0171"/>
    <w:rsid w:val="006A1217"/>
    <w:rsid w:val="006A2143"/>
    <w:rsid w:val="006A24F7"/>
    <w:rsid w:val="006A4886"/>
    <w:rsid w:val="006A5A85"/>
    <w:rsid w:val="006A628E"/>
    <w:rsid w:val="006A632A"/>
    <w:rsid w:val="006A66A8"/>
    <w:rsid w:val="006A6D34"/>
    <w:rsid w:val="006A7CDB"/>
    <w:rsid w:val="006B0456"/>
    <w:rsid w:val="006B0564"/>
    <w:rsid w:val="006B0F45"/>
    <w:rsid w:val="006B184C"/>
    <w:rsid w:val="006B21AD"/>
    <w:rsid w:val="006B25CC"/>
    <w:rsid w:val="006B35C6"/>
    <w:rsid w:val="006B3C2E"/>
    <w:rsid w:val="006B3C6C"/>
    <w:rsid w:val="006B4602"/>
    <w:rsid w:val="006B481F"/>
    <w:rsid w:val="006B4B25"/>
    <w:rsid w:val="006B56AF"/>
    <w:rsid w:val="006B5C2B"/>
    <w:rsid w:val="006B60AB"/>
    <w:rsid w:val="006B6435"/>
    <w:rsid w:val="006B751D"/>
    <w:rsid w:val="006C1C4F"/>
    <w:rsid w:val="006C1D41"/>
    <w:rsid w:val="006C1D7C"/>
    <w:rsid w:val="006C2359"/>
    <w:rsid w:val="006C261D"/>
    <w:rsid w:val="006C2951"/>
    <w:rsid w:val="006C394C"/>
    <w:rsid w:val="006C4724"/>
    <w:rsid w:val="006C5248"/>
    <w:rsid w:val="006C602E"/>
    <w:rsid w:val="006C6480"/>
    <w:rsid w:val="006C6D3F"/>
    <w:rsid w:val="006C70B2"/>
    <w:rsid w:val="006C7933"/>
    <w:rsid w:val="006C7EB8"/>
    <w:rsid w:val="006D0605"/>
    <w:rsid w:val="006D11B4"/>
    <w:rsid w:val="006D1383"/>
    <w:rsid w:val="006D1616"/>
    <w:rsid w:val="006D1FF7"/>
    <w:rsid w:val="006D21D8"/>
    <w:rsid w:val="006D21FA"/>
    <w:rsid w:val="006D291D"/>
    <w:rsid w:val="006D2A48"/>
    <w:rsid w:val="006D2CD8"/>
    <w:rsid w:val="006D2DA8"/>
    <w:rsid w:val="006D2DF6"/>
    <w:rsid w:val="006D2EE8"/>
    <w:rsid w:val="006D3423"/>
    <w:rsid w:val="006D3895"/>
    <w:rsid w:val="006D39F2"/>
    <w:rsid w:val="006D508D"/>
    <w:rsid w:val="006D52F8"/>
    <w:rsid w:val="006D60FF"/>
    <w:rsid w:val="006D6370"/>
    <w:rsid w:val="006D6CC0"/>
    <w:rsid w:val="006D731F"/>
    <w:rsid w:val="006D782A"/>
    <w:rsid w:val="006D7923"/>
    <w:rsid w:val="006D7A2A"/>
    <w:rsid w:val="006D7AEF"/>
    <w:rsid w:val="006E0156"/>
    <w:rsid w:val="006E0729"/>
    <w:rsid w:val="006E0BF8"/>
    <w:rsid w:val="006E0F64"/>
    <w:rsid w:val="006E15EE"/>
    <w:rsid w:val="006E19DC"/>
    <w:rsid w:val="006E19FB"/>
    <w:rsid w:val="006E1A80"/>
    <w:rsid w:val="006E1B77"/>
    <w:rsid w:val="006E265D"/>
    <w:rsid w:val="006E345B"/>
    <w:rsid w:val="006E3C73"/>
    <w:rsid w:val="006E4D9C"/>
    <w:rsid w:val="006E5380"/>
    <w:rsid w:val="006E6C11"/>
    <w:rsid w:val="006E71B8"/>
    <w:rsid w:val="006E7F68"/>
    <w:rsid w:val="006F15A2"/>
    <w:rsid w:val="006F20CB"/>
    <w:rsid w:val="006F251C"/>
    <w:rsid w:val="006F2FF1"/>
    <w:rsid w:val="006F40A4"/>
    <w:rsid w:val="006F49E5"/>
    <w:rsid w:val="006F4FAF"/>
    <w:rsid w:val="006F5504"/>
    <w:rsid w:val="006F64ED"/>
    <w:rsid w:val="006F693B"/>
    <w:rsid w:val="00700815"/>
    <w:rsid w:val="0070099B"/>
    <w:rsid w:val="00700AE1"/>
    <w:rsid w:val="00700AF3"/>
    <w:rsid w:val="00700BF5"/>
    <w:rsid w:val="00700C46"/>
    <w:rsid w:val="0070112A"/>
    <w:rsid w:val="00703054"/>
    <w:rsid w:val="0070311B"/>
    <w:rsid w:val="0070368C"/>
    <w:rsid w:val="007049FA"/>
    <w:rsid w:val="00705DE5"/>
    <w:rsid w:val="007061F0"/>
    <w:rsid w:val="0070737B"/>
    <w:rsid w:val="00707BCE"/>
    <w:rsid w:val="00707BF7"/>
    <w:rsid w:val="00707F94"/>
    <w:rsid w:val="007100AA"/>
    <w:rsid w:val="00710CED"/>
    <w:rsid w:val="007111EF"/>
    <w:rsid w:val="00712321"/>
    <w:rsid w:val="007125D9"/>
    <w:rsid w:val="00713ABC"/>
    <w:rsid w:val="007143C5"/>
    <w:rsid w:val="00714959"/>
    <w:rsid w:val="007149C8"/>
    <w:rsid w:val="00714B90"/>
    <w:rsid w:val="00714EE6"/>
    <w:rsid w:val="007150F7"/>
    <w:rsid w:val="00716A4A"/>
    <w:rsid w:val="00716D2D"/>
    <w:rsid w:val="00717B33"/>
    <w:rsid w:val="00720263"/>
    <w:rsid w:val="00721192"/>
    <w:rsid w:val="0072268D"/>
    <w:rsid w:val="007230F1"/>
    <w:rsid w:val="00723DE1"/>
    <w:rsid w:val="00724CDC"/>
    <w:rsid w:val="00724D4E"/>
    <w:rsid w:val="007254E0"/>
    <w:rsid w:val="0072558B"/>
    <w:rsid w:val="00725DF2"/>
    <w:rsid w:val="00726236"/>
    <w:rsid w:val="00727487"/>
    <w:rsid w:val="0072799F"/>
    <w:rsid w:val="00727E3E"/>
    <w:rsid w:val="007300C2"/>
    <w:rsid w:val="007300DB"/>
    <w:rsid w:val="00730336"/>
    <w:rsid w:val="0073080E"/>
    <w:rsid w:val="00731416"/>
    <w:rsid w:val="00731516"/>
    <w:rsid w:val="00731E11"/>
    <w:rsid w:val="00732125"/>
    <w:rsid w:val="00732983"/>
    <w:rsid w:val="00732AA4"/>
    <w:rsid w:val="00733929"/>
    <w:rsid w:val="00733B4E"/>
    <w:rsid w:val="00734B1C"/>
    <w:rsid w:val="00735092"/>
    <w:rsid w:val="007355D1"/>
    <w:rsid w:val="0073574D"/>
    <w:rsid w:val="00735783"/>
    <w:rsid w:val="00735816"/>
    <w:rsid w:val="007365EF"/>
    <w:rsid w:val="0073663D"/>
    <w:rsid w:val="0073670E"/>
    <w:rsid w:val="0074013C"/>
    <w:rsid w:val="007402FA"/>
    <w:rsid w:val="00740AC7"/>
    <w:rsid w:val="00741643"/>
    <w:rsid w:val="00741C69"/>
    <w:rsid w:val="00742CF7"/>
    <w:rsid w:val="007430DB"/>
    <w:rsid w:val="00743F90"/>
    <w:rsid w:val="00744D65"/>
    <w:rsid w:val="00744FE6"/>
    <w:rsid w:val="00745251"/>
    <w:rsid w:val="00745789"/>
    <w:rsid w:val="00745B17"/>
    <w:rsid w:val="00745E93"/>
    <w:rsid w:val="00746A6A"/>
    <w:rsid w:val="00746AB9"/>
    <w:rsid w:val="00750004"/>
    <w:rsid w:val="007500C2"/>
    <w:rsid w:val="007506F6"/>
    <w:rsid w:val="0075139B"/>
    <w:rsid w:val="00751C96"/>
    <w:rsid w:val="0075303E"/>
    <w:rsid w:val="007534F0"/>
    <w:rsid w:val="00753DD4"/>
    <w:rsid w:val="00754459"/>
    <w:rsid w:val="00754743"/>
    <w:rsid w:val="00754A14"/>
    <w:rsid w:val="00755F7A"/>
    <w:rsid w:val="00756863"/>
    <w:rsid w:val="007568DE"/>
    <w:rsid w:val="007577B8"/>
    <w:rsid w:val="0076005B"/>
    <w:rsid w:val="0076084F"/>
    <w:rsid w:val="0076114E"/>
    <w:rsid w:val="0076151A"/>
    <w:rsid w:val="00761592"/>
    <w:rsid w:val="007626E5"/>
    <w:rsid w:val="007626F1"/>
    <w:rsid w:val="00763097"/>
    <w:rsid w:val="00763817"/>
    <w:rsid w:val="00765121"/>
    <w:rsid w:val="00765382"/>
    <w:rsid w:val="00765E44"/>
    <w:rsid w:val="0076716A"/>
    <w:rsid w:val="00767929"/>
    <w:rsid w:val="00770616"/>
    <w:rsid w:val="00770AEC"/>
    <w:rsid w:val="007720E2"/>
    <w:rsid w:val="00772FBE"/>
    <w:rsid w:val="00773ECC"/>
    <w:rsid w:val="007747C2"/>
    <w:rsid w:val="00774A4C"/>
    <w:rsid w:val="0077579C"/>
    <w:rsid w:val="007762CD"/>
    <w:rsid w:val="0077676F"/>
    <w:rsid w:val="007767FB"/>
    <w:rsid w:val="0077770A"/>
    <w:rsid w:val="00777789"/>
    <w:rsid w:val="0078037A"/>
    <w:rsid w:val="007815A1"/>
    <w:rsid w:val="007815AE"/>
    <w:rsid w:val="00781E25"/>
    <w:rsid w:val="00782608"/>
    <w:rsid w:val="00782BD9"/>
    <w:rsid w:val="007833E9"/>
    <w:rsid w:val="00784020"/>
    <w:rsid w:val="00784B3B"/>
    <w:rsid w:val="00784D2E"/>
    <w:rsid w:val="00784EB8"/>
    <w:rsid w:val="007856EB"/>
    <w:rsid w:val="007867BC"/>
    <w:rsid w:val="007868B0"/>
    <w:rsid w:val="00786B06"/>
    <w:rsid w:val="00786D72"/>
    <w:rsid w:val="007871AD"/>
    <w:rsid w:val="007879B9"/>
    <w:rsid w:val="00791BEF"/>
    <w:rsid w:val="00791E0E"/>
    <w:rsid w:val="0079295D"/>
    <w:rsid w:val="00793445"/>
    <w:rsid w:val="00794623"/>
    <w:rsid w:val="007963B2"/>
    <w:rsid w:val="007963FA"/>
    <w:rsid w:val="007964B0"/>
    <w:rsid w:val="00796DB0"/>
    <w:rsid w:val="00797178"/>
    <w:rsid w:val="0079772A"/>
    <w:rsid w:val="007A0215"/>
    <w:rsid w:val="007A07EE"/>
    <w:rsid w:val="007A08C7"/>
    <w:rsid w:val="007A142B"/>
    <w:rsid w:val="007A250B"/>
    <w:rsid w:val="007A2612"/>
    <w:rsid w:val="007A39E1"/>
    <w:rsid w:val="007A3D78"/>
    <w:rsid w:val="007A4452"/>
    <w:rsid w:val="007A4595"/>
    <w:rsid w:val="007A5043"/>
    <w:rsid w:val="007A564B"/>
    <w:rsid w:val="007A5856"/>
    <w:rsid w:val="007A6455"/>
    <w:rsid w:val="007A6510"/>
    <w:rsid w:val="007A7178"/>
    <w:rsid w:val="007A748A"/>
    <w:rsid w:val="007B0ACA"/>
    <w:rsid w:val="007B1AFD"/>
    <w:rsid w:val="007B1B34"/>
    <w:rsid w:val="007B24AC"/>
    <w:rsid w:val="007B2C52"/>
    <w:rsid w:val="007B3029"/>
    <w:rsid w:val="007B31A2"/>
    <w:rsid w:val="007B38A0"/>
    <w:rsid w:val="007B392C"/>
    <w:rsid w:val="007B4320"/>
    <w:rsid w:val="007B5B6C"/>
    <w:rsid w:val="007B6D8B"/>
    <w:rsid w:val="007B7D7B"/>
    <w:rsid w:val="007C0574"/>
    <w:rsid w:val="007C1871"/>
    <w:rsid w:val="007C1CFC"/>
    <w:rsid w:val="007C2ACC"/>
    <w:rsid w:val="007C2E17"/>
    <w:rsid w:val="007C369E"/>
    <w:rsid w:val="007C3B6D"/>
    <w:rsid w:val="007C4B13"/>
    <w:rsid w:val="007C4B5A"/>
    <w:rsid w:val="007C52E3"/>
    <w:rsid w:val="007C5486"/>
    <w:rsid w:val="007C578F"/>
    <w:rsid w:val="007C64CC"/>
    <w:rsid w:val="007C660F"/>
    <w:rsid w:val="007C7736"/>
    <w:rsid w:val="007C7EDE"/>
    <w:rsid w:val="007C7F2C"/>
    <w:rsid w:val="007D07E4"/>
    <w:rsid w:val="007D1991"/>
    <w:rsid w:val="007D20E1"/>
    <w:rsid w:val="007D2781"/>
    <w:rsid w:val="007D2D49"/>
    <w:rsid w:val="007D2F24"/>
    <w:rsid w:val="007D2FA4"/>
    <w:rsid w:val="007D3E53"/>
    <w:rsid w:val="007D508F"/>
    <w:rsid w:val="007D5122"/>
    <w:rsid w:val="007D520B"/>
    <w:rsid w:val="007D5829"/>
    <w:rsid w:val="007D5E4E"/>
    <w:rsid w:val="007D6E45"/>
    <w:rsid w:val="007D7537"/>
    <w:rsid w:val="007D7739"/>
    <w:rsid w:val="007D7F12"/>
    <w:rsid w:val="007E03DA"/>
    <w:rsid w:val="007E11D7"/>
    <w:rsid w:val="007E16A8"/>
    <w:rsid w:val="007E23C9"/>
    <w:rsid w:val="007E2CAA"/>
    <w:rsid w:val="007E4012"/>
    <w:rsid w:val="007E4167"/>
    <w:rsid w:val="007E425F"/>
    <w:rsid w:val="007E47A7"/>
    <w:rsid w:val="007E51AE"/>
    <w:rsid w:val="007E5287"/>
    <w:rsid w:val="007E5464"/>
    <w:rsid w:val="007E5B96"/>
    <w:rsid w:val="007E5E92"/>
    <w:rsid w:val="007E6893"/>
    <w:rsid w:val="007E6E41"/>
    <w:rsid w:val="007E7049"/>
    <w:rsid w:val="007E718E"/>
    <w:rsid w:val="007E7D73"/>
    <w:rsid w:val="007E7F09"/>
    <w:rsid w:val="007F1683"/>
    <w:rsid w:val="007F2270"/>
    <w:rsid w:val="007F29CA"/>
    <w:rsid w:val="007F2CFC"/>
    <w:rsid w:val="007F2D89"/>
    <w:rsid w:val="007F388E"/>
    <w:rsid w:val="007F39D8"/>
    <w:rsid w:val="007F46D1"/>
    <w:rsid w:val="007F5497"/>
    <w:rsid w:val="007F5972"/>
    <w:rsid w:val="007F5BD4"/>
    <w:rsid w:val="007F736C"/>
    <w:rsid w:val="00800485"/>
    <w:rsid w:val="0080057B"/>
    <w:rsid w:val="00801106"/>
    <w:rsid w:val="008012E8"/>
    <w:rsid w:val="00801D9B"/>
    <w:rsid w:val="00802274"/>
    <w:rsid w:val="008026DA"/>
    <w:rsid w:val="00803241"/>
    <w:rsid w:val="00803C39"/>
    <w:rsid w:val="00804793"/>
    <w:rsid w:val="00804ED0"/>
    <w:rsid w:val="00806919"/>
    <w:rsid w:val="00806A31"/>
    <w:rsid w:val="00807102"/>
    <w:rsid w:val="008072DD"/>
    <w:rsid w:val="00807C9D"/>
    <w:rsid w:val="008117A0"/>
    <w:rsid w:val="008127CC"/>
    <w:rsid w:val="00813C10"/>
    <w:rsid w:val="008142DA"/>
    <w:rsid w:val="00814BA3"/>
    <w:rsid w:val="00814BA8"/>
    <w:rsid w:val="00815EB4"/>
    <w:rsid w:val="008167C7"/>
    <w:rsid w:val="00820350"/>
    <w:rsid w:val="0082153D"/>
    <w:rsid w:val="00821CEB"/>
    <w:rsid w:val="00821F6B"/>
    <w:rsid w:val="008223AF"/>
    <w:rsid w:val="00822DD3"/>
    <w:rsid w:val="00822E0C"/>
    <w:rsid w:val="00822E50"/>
    <w:rsid w:val="00822EAC"/>
    <w:rsid w:val="00822ED9"/>
    <w:rsid w:val="0082352B"/>
    <w:rsid w:val="00823E15"/>
    <w:rsid w:val="008241EA"/>
    <w:rsid w:val="00824F5A"/>
    <w:rsid w:val="0082517A"/>
    <w:rsid w:val="00825C97"/>
    <w:rsid w:val="008264CA"/>
    <w:rsid w:val="00826A24"/>
    <w:rsid w:val="00826E56"/>
    <w:rsid w:val="00826F3E"/>
    <w:rsid w:val="00827C1A"/>
    <w:rsid w:val="008309E0"/>
    <w:rsid w:val="00830A8F"/>
    <w:rsid w:val="00830E2A"/>
    <w:rsid w:val="0083109C"/>
    <w:rsid w:val="008314BA"/>
    <w:rsid w:val="00831692"/>
    <w:rsid w:val="008320C2"/>
    <w:rsid w:val="00832189"/>
    <w:rsid w:val="0083386C"/>
    <w:rsid w:val="008342A4"/>
    <w:rsid w:val="008346F7"/>
    <w:rsid w:val="008355AD"/>
    <w:rsid w:val="00835A5C"/>
    <w:rsid w:val="00835C2D"/>
    <w:rsid w:val="00835FC8"/>
    <w:rsid w:val="0083658B"/>
    <w:rsid w:val="00836C6C"/>
    <w:rsid w:val="008401A7"/>
    <w:rsid w:val="008401B3"/>
    <w:rsid w:val="00841640"/>
    <w:rsid w:val="0084169E"/>
    <w:rsid w:val="0084186C"/>
    <w:rsid w:val="00841F0C"/>
    <w:rsid w:val="00841F1D"/>
    <w:rsid w:val="008421F8"/>
    <w:rsid w:val="00842271"/>
    <w:rsid w:val="008424CD"/>
    <w:rsid w:val="008425B9"/>
    <w:rsid w:val="00845A07"/>
    <w:rsid w:val="00846282"/>
    <w:rsid w:val="008477C7"/>
    <w:rsid w:val="008477CC"/>
    <w:rsid w:val="00850D60"/>
    <w:rsid w:val="0085127F"/>
    <w:rsid w:val="008515AE"/>
    <w:rsid w:val="00851E80"/>
    <w:rsid w:val="00852BDD"/>
    <w:rsid w:val="008531BE"/>
    <w:rsid w:val="0085337D"/>
    <w:rsid w:val="0085354B"/>
    <w:rsid w:val="00853AD3"/>
    <w:rsid w:val="0085441A"/>
    <w:rsid w:val="00855751"/>
    <w:rsid w:val="00856554"/>
    <w:rsid w:val="00856590"/>
    <w:rsid w:val="0085666F"/>
    <w:rsid w:val="00856C23"/>
    <w:rsid w:val="00857955"/>
    <w:rsid w:val="00857B46"/>
    <w:rsid w:val="00857BCE"/>
    <w:rsid w:val="00860145"/>
    <w:rsid w:val="00860998"/>
    <w:rsid w:val="00861C46"/>
    <w:rsid w:val="008628CC"/>
    <w:rsid w:val="00863326"/>
    <w:rsid w:val="00863543"/>
    <w:rsid w:val="00863D2D"/>
    <w:rsid w:val="00864F9A"/>
    <w:rsid w:val="00865A11"/>
    <w:rsid w:val="00865B47"/>
    <w:rsid w:val="00866086"/>
    <w:rsid w:val="00866597"/>
    <w:rsid w:val="008667E8"/>
    <w:rsid w:val="008676C8"/>
    <w:rsid w:val="00867D90"/>
    <w:rsid w:val="00870D01"/>
    <w:rsid w:val="00870E03"/>
    <w:rsid w:val="0087159A"/>
    <w:rsid w:val="00871A1F"/>
    <w:rsid w:val="00871BFE"/>
    <w:rsid w:val="00871C7A"/>
    <w:rsid w:val="00872ABA"/>
    <w:rsid w:val="00872D79"/>
    <w:rsid w:val="00872E56"/>
    <w:rsid w:val="0087492F"/>
    <w:rsid w:val="00874935"/>
    <w:rsid w:val="008757FD"/>
    <w:rsid w:val="00875F7A"/>
    <w:rsid w:val="00877C0C"/>
    <w:rsid w:val="00877C50"/>
    <w:rsid w:val="00880077"/>
    <w:rsid w:val="00880178"/>
    <w:rsid w:val="00880555"/>
    <w:rsid w:val="008806D7"/>
    <w:rsid w:val="00880C63"/>
    <w:rsid w:val="00880E9F"/>
    <w:rsid w:val="0088231B"/>
    <w:rsid w:val="00882325"/>
    <w:rsid w:val="00882EC1"/>
    <w:rsid w:val="00882F19"/>
    <w:rsid w:val="0088433F"/>
    <w:rsid w:val="00885669"/>
    <w:rsid w:val="00885744"/>
    <w:rsid w:val="008858BB"/>
    <w:rsid w:val="00885EDB"/>
    <w:rsid w:val="008863AC"/>
    <w:rsid w:val="008863CF"/>
    <w:rsid w:val="00887323"/>
    <w:rsid w:val="00887F27"/>
    <w:rsid w:val="00890AE2"/>
    <w:rsid w:val="008918CF"/>
    <w:rsid w:val="0089200B"/>
    <w:rsid w:val="008926A5"/>
    <w:rsid w:val="00892F4C"/>
    <w:rsid w:val="00893A6E"/>
    <w:rsid w:val="0089528D"/>
    <w:rsid w:val="008958AA"/>
    <w:rsid w:val="00896031"/>
    <w:rsid w:val="00896F48"/>
    <w:rsid w:val="00897DE5"/>
    <w:rsid w:val="008A09FC"/>
    <w:rsid w:val="008A13E9"/>
    <w:rsid w:val="008A1BBB"/>
    <w:rsid w:val="008A1FE3"/>
    <w:rsid w:val="008A2C3F"/>
    <w:rsid w:val="008A3173"/>
    <w:rsid w:val="008A3D3A"/>
    <w:rsid w:val="008A4364"/>
    <w:rsid w:val="008A52BB"/>
    <w:rsid w:val="008A6017"/>
    <w:rsid w:val="008A6128"/>
    <w:rsid w:val="008A6195"/>
    <w:rsid w:val="008A62F7"/>
    <w:rsid w:val="008A77D0"/>
    <w:rsid w:val="008A7DE8"/>
    <w:rsid w:val="008B014C"/>
    <w:rsid w:val="008B052F"/>
    <w:rsid w:val="008B0928"/>
    <w:rsid w:val="008B302F"/>
    <w:rsid w:val="008B382B"/>
    <w:rsid w:val="008B497A"/>
    <w:rsid w:val="008B7FC0"/>
    <w:rsid w:val="008C0223"/>
    <w:rsid w:val="008C0354"/>
    <w:rsid w:val="008C093D"/>
    <w:rsid w:val="008C1555"/>
    <w:rsid w:val="008C2163"/>
    <w:rsid w:val="008C2639"/>
    <w:rsid w:val="008C2ED1"/>
    <w:rsid w:val="008C3B8E"/>
    <w:rsid w:val="008C3D6B"/>
    <w:rsid w:val="008C3DA0"/>
    <w:rsid w:val="008C3E0B"/>
    <w:rsid w:val="008C400D"/>
    <w:rsid w:val="008C4530"/>
    <w:rsid w:val="008C46F8"/>
    <w:rsid w:val="008C6623"/>
    <w:rsid w:val="008C7094"/>
    <w:rsid w:val="008C7418"/>
    <w:rsid w:val="008C7CCB"/>
    <w:rsid w:val="008D0A1E"/>
    <w:rsid w:val="008D1AED"/>
    <w:rsid w:val="008D1B1B"/>
    <w:rsid w:val="008D1C7F"/>
    <w:rsid w:val="008D1DA2"/>
    <w:rsid w:val="008D203F"/>
    <w:rsid w:val="008D2584"/>
    <w:rsid w:val="008D2CCA"/>
    <w:rsid w:val="008D31E0"/>
    <w:rsid w:val="008D399D"/>
    <w:rsid w:val="008D40D2"/>
    <w:rsid w:val="008D47D8"/>
    <w:rsid w:val="008D4BD5"/>
    <w:rsid w:val="008D50FB"/>
    <w:rsid w:val="008D59C7"/>
    <w:rsid w:val="008D5D6F"/>
    <w:rsid w:val="008D5F44"/>
    <w:rsid w:val="008D6B4F"/>
    <w:rsid w:val="008D6E9E"/>
    <w:rsid w:val="008D7FC2"/>
    <w:rsid w:val="008E006F"/>
    <w:rsid w:val="008E01A4"/>
    <w:rsid w:val="008E0559"/>
    <w:rsid w:val="008E076E"/>
    <w:rsid w:val="008E0F78"/>
    <w:rsid w:val="008E12B7"/>
    <w:rsid w:val="008E14CF"/>
    <w:rsid w:val="008E335F"/>
    <w:rsid w:val="008E3A9E"/>
    <w:rsid w:val="008E495A"/>
    <w:rsid w:val="008E623C"/>
    <w:rsid w:val="008E63E4"/>
    <w:rsid w:val="008E6529"/>
    <w:rsid w:val="008F04B7"/>
    <w:rsid w:val="008F1189"/>
    <w:rsid w:val="008F2326"/>
    <w:rsid w:val="008F244C"/>
    <w:rsid w:val="008F29D7"/>
    <w:rsid w:val="008F2B59"/>
    <w:rsid w:val="008F3E46"/>
    <w:rsid w:val="008F56EF"/>
    <w:rsid w:val="008F5971"/>
    <w:rsid w:val="008F733D"/>
    <w:rsid w:val="008F77BD"/>
    <w:rsid w:val="0090082D"/>
    <w:rsid w:val="009009B1"/>
    <w:rsid w:val="00900A03"/>
    <w:rsid w:val="00901007"/>
    <w:rsid w:val="009012B4"/>
    <w:rsid w:val="00901632"/>
    <w:rsid w:val="0090172B"/>
    <w:rsid w:val="009024A9"/>
    <w:rsid w:val="00902929"/>
    <w:rsid w:val="00902DDD"/>
    <w:rsid w:val="00902E8E"/>
    <w:rsid w:val="00903B85"/>
    <w:rsid w:val="0090407B"/>
    <w:rsid w:val="009063E5"/>
    <w:rsid w:val="009067F0"/>
    <w:rsid w:val="00907332"/>
    <w:rsid w:val="00907DD5"/>
    <w:rsid w:val="00910D83"/>
    <w:rsid w:val="00911376"/>
    <w:rsid w:val="00911969"/>
    <w:rsid w:val="00913AB7"/>
    <w:rsid w:val="0091429E"/>
    <w:rsid w:val="00914A8B"/>
    <w:rsid w:val="00914AB3"/>
    <w:rsid w:val="00914B6B"/>
    <w:rsid w:val="00915619"/>
    <w:rsid w:val="00915722"/>
    <w:rsid w:val="00916DEA"/>
    <w:rsid w:val="00916F61"/>
    <w:rsid w:val="009172A4"/>
    <w:rsid w:val="00921616"/>
    <w:rsid w:val="009216D6"/>
    <w:rsid w:val="00921C5C"/>
    <w:rsid w:val="00921F2C"/>
    <w:rsid w:val="0092260B"/>
    <w:rsid w:val="00922616"/>
    <w:rsid w:val="00922873"/>
    <w:rsid w:val="00922FA6"/>
    <w:rsid w:val="00923BF8"/>
    <w:rsid w:val="009244A6"/>
    <w:rsid w:val="00925305"/>
    <w:rsid w:val="00925ECA"/>
    <w:rsid w:val="0092657C"/>
    <w:rsid w:val="0092681F"/>
    <w:rsid w:val="00926BFB"/>
    <w:rsid w:val="00927170"/>
    <w:rsid w:val="009274C6"/>
    <w:rsid w:val="00927AC1"/>
    <w:rsid w:val="00930263"/>
    <w:rsid w:val="00930651"/>
    <w:rsid w:val="009309D6"/>
    <w:rsid w:val="00930EC8"/>
    <w:rsid w:val="00932BC3"/>
    <w:rsid w:val="00932E01"/>
    <w:rsid w:val="00933011"/>
    <w:rsid w:val="009331C8"/>
    <w:rsid w:val="009335ED"/>
    <w:rsid w:val="00934073"/>
    <w:rsid w:val="0093466C"/>
    <w:rsid w:val="00936142"/>
    <w:rsid w:val="009363DE"/>
    <w:rsid w:val="00936717"/>
    <w:rsid w:val="00936B1A"/>
    <w:rsid w:val="00937073"/>
    <w:rsid w:val="009370EA"/>
    <w:rsid w:val="00941E73"/>
    <w:rsid w:val="0094209D"/>
    <w:rsid w:val="00943610"/>
    <w:rsid w:val="00944755"/>
    <w:rsid w:val="00945635"/>
    <w:rsid w:val="0094593F"/>
    <w:rsid w:val="009459A0"/>
    <w:rsid w:val="00946163"/>
    <w:rsid w:val="00946701"/>
    <w:rsid w:val="00946E26"/>
    <w:rsid w:val="009479DB"/>
    <w:rsid w:val="00947B8C"/>
    <w:rsid w:val="00947D1F"/>
    <w:rsid w:val="00950EF3"/>
    <w:rsid w:val="009516E3"/>
    <w:rsid w:val="00952C4C"/>
    <w:rsid w:val="009533C9"/>
    <w:rsid w:val="009534A9"/>
    <w:rsid w:val="009536C9"/>
    <w:rsid w:val="00953A27"/>
    <w:rsid w:val="00953DA9"/>
    <w:rsid w:val="00953EB9"/>
    <w:rsid w:val="00954449"/>
    <w:rsid w:val="00954645"/>
    <w:rsid w:val="00954B93"/>
    <w:rsid w:val="00955923"/>
    <w:rsid w:val="00955CDB"/>
    <w:rsid w:val="00955FA4"/>
    <w:rsid w:val="00956F7B"/>
    <w:rsid w:val="00957031"/>
    <w:rsid w:val="00957FAA"/>
    <w:rsid w:val="009604D7"/>
    <w:rsid w:val="009611AE"/>
    <w:rsid w:val="009611D1"/>
    <w:rsid w:val="00961215"/>
    <w:rsid w:val="00961533"/>
    <w:rsid w:val="00961657"/>
    <w:rsid w:val="00962A86"/>
    <w:rsid w:val="00962FD2"/>
    <w:rsid w:val="0096342F"/>
    <w:rsid w:val="00963660"/>
    <w:rsid w:val="00963867"/>
    <w:rsid w:val="00963A94"/>
    <w:rsid w:val="00963F0F"/>
    <w:rsid w:val="00964434"/>
    <w:rsid w:val="00964B35"/>
    <w:rsid w:val="00965C34"/>
    <w:rsid w:val="009667AD"/>
    <w:rsid w:val="00966B3D"/>
    <w:rsid w:val="00966B62"/>
    <w:rsid w:val="00967004"/>
    <w:rsid w:val="009676E4"/>
    <w:rsid w:val="009678B2"/>
    <w:rsid w:val="00967D83"/>
    <w:rsid w:val="00971EDB"/>
    <w:rsid w:val="00972585"/>
    <w:rsid w:val="00972E0C"/>
    <w:rsid w:val="009736E9"/>
    <w:rsid w:val="00973F42"/>
    <w:rsid w:val="00974285"/>
    <w:rsid w:val="00974CE8"/>
    <w:rsid w:val="00975D92"/>
    <w:rsid w:val="00976459"/>
    <w:rsid w:val="00976821"/>
    <w:rsid w:val="00976E11"/>
    <w:rsid w:val="00977149"/>
    <w:rsid w:val="00977C35"/>
    <w:rsid w:val="00977F2F"/>
    <w:rsid w:val="009807DB"/>
    <w:rsid w:val="00982713"/>
    <w:rsid w:val="00982ABC"/>
    <w:rsid w:val="009834A7"/>
    <w:rsid w:val="00983A5F"/>
    <w:rsid w:val="00985141"/>
    <w:rsid w:val="009857FC"/>
    <w:rsid w:val="00986107"/>
    <w:rsid w:val="00986730"/>
    <w:rsid w:val="00986F7A"/>
    <w:rsid w:val="009874AF"/>
    <w:rsid w:val="00990CBA"/>
    <w:rsid w:val="00990FCF"/>
    <w:rsid w:val="009913E2"/>
    <w:rsid w:val="0099158A"/>
    <w:rsid w:val="00991C04"/>
    <w:rsid w:val="0099244A"/>
    <w:rsid w:val="00992A08"/>
    <w:rsid w:val="00992BA6"/>
    <w:rsid w:val="00992F76"/>
    <w:rsid w:val="0099303D"/>
    <w:rsid w:val="0099336F"/>
    <w:rsid w:val="0099357F"/>
    <w:rsid w:val="00993652"/>
    <w:rsid w:val="00994670"/>
    <w:rsid w:val="00994A4A"/>
    <w:rsid w:val="00996630"/>
    <w:rsid w:val="0099689C"/>
    <w:rsid w:val="009971E6"/>
    <w:rsid w:val="009978C5"/>
    <w:rsid w:val="00997D76"/>
    <w:rsid w:val="00997F18"/>
    <w:rsid w:val="009A0054"/>
    <w:rsid w:val="009A0147"/>
    <w:rsid w:val="009A02EE"/>
    <w:rsid w:val="009A165B"/>
    <w:rsid w:val="009A1D42"/>
    <w:rsid w:val="009A2664"/>
    <w:rsid w:val="009A2C75"/>
    <w:rsid w:val="009A3637"/>
    <w:rsid w:val="009A382A"/>
    <w:rsid w:val="009A5F36"/>
    <w:rsid w:val="009A6093"/>
    <w:rsid w:val="009A65EE"/>
    <w:rsid w:val="009A7CDA"/>
    <w:rsid w:val="009A7CFA"/>
    <w:rsid w:val="009B00FF"/>
    <w:rsid w:val="009B0351"/>
    <w:rsid w:val="009B0649"/>
    <w:rsid w:val="009B19A2"/>
    <w:rsid w:val="009B1A29"/>
    <w:rsid w:val="009B1AC0"/>
    <w:rsid w:val="009B26D2"/>
    <w:rsid w:val="009B2816"/>
    <w:rsid w:val="009B3B96"/>
    <w:rsid w:val="009B4DBA"/>
    <w:rsid w:val="009B51DC"/>
    <w:rsid w:val="009B540C"/>
    <w:rsid w:val="009B547B"/>
    <w:rsid w:val="009B560E"/>
    <w:rsid w:val="009B5613"/>
    <w:rsid w:val="009B5C55"/>
    <w:rsid w:val="009B6182"/>
    <w:rsid w:val="009B78F0"/>
    <w:rsid w:val="009B7C6F"/>
    <w:rsid w:val="009C02F8"/>
    <w:rsid w:val="009C0B9E"/>
    <w:rsid w:val="009C0D97"/>
    <w:rsid w:val="009C144C"/>
    <w:rsid w:val="009C155B"/>
    <w:rsid w:val="009C1C52"/>
    <w:rsid w:val="009C2936"/>
    <w:rsid w:val="009C42F3"/>
    <w:rsid w:val="009C494F"/>
    <w:rsid w:val="009C4D11"/>
    <w:rsid w:val="009C50E9"/>
    <w:rsid w:val="009C62FD"/>
    <w:rsid w:val="009C6D32"/>
    <w:rsid w:val="009C6EAA"/>
    <w:rsid w:val="009C7C18"/>
    <w:rsid w:val="009D09DC"/>
    <w:rsid w:val="009D0D83"/>
    <w:rsid w:val="009D1134"/>
    <w:rsid w:val="009D16D4"/>
    <w:rsid w:val="009D2538"/>
    <w:rsid w:val="009D29FC"/>
    <w:rsid w:val="009D2E50"/>
    <w:rsid w:val="009D402A"/>
    <w:rsid w:val="009D4162"/>
    <w:rsid w:val="009D49EC"/>
    <w:rsid w:val="009D4D36"/>
    <w:rsid w:val="009D6097"/>
    <w:rsid w:val="009D612D"/>
    <w:rsid w:val="009D64E9"/>
    <w:rsid w:val="009D72C6"/>
    <w:rsid w:val="009D72F7"/>
    <w:rsid w:val="009E04AD"/>
    <w:rsid w:val="009E07B7"/>
    <w:rsid w:val="009E13BA"/>
    <w:rsid w:val="009E2293"/>
    <w:rsid w:val="009E296E"/>
    <w:rsid w:val="009E2E04"/>
    <w:rsid w:val="009E453E"/>
    <w:rsid w:val="009E5B41"/>
    <w:rsid w:val="009E5E99"/>
    <w:rsid w:val="009E6EBA"/>
    <w:rsid w:val="009E6F7F"/>
    <w:rsid w:val="009E70A3"/>
    <w:rsid w:val="009E7E2A"/>
    <w:rsid w:val="009E7EE3"/>
    <w:rsid w:val="009F0442"/>
    <w:rsid w:val="009F0633"/>
    <w:rsid w:val="009F0CB4"/>
    <w:rsid w:val="009F12AD"/>
    <w:rsid w:val="009F15A4"/>
    <w:rsid w:val="009F19A0"/>
    <w:rsid w:val="009F1F35"/>
    <w:rsid w:val="009F2513"/>
    <w:rsid w:val="009F2643"/>
    <w:rsid w:val="009F2C84"/>
    <w:rsid w:val="009F3359"/>
    <w:rsid w:val="009F428A"/>
    <w:rsid w:val="009F456D"/>
    <w:rsid w:val="009F4C2A"/>
    <w:rsid w:val="009F6A96"/>
    <w:rsid w:val="009F6CFA"/>
    <w:rsid w:val="00A006FF"/>
    <w:rsid w:val="00A0189C"/>
    <w:rsid w:val="00A01B2A"/>
    <w:rsid w:val="00A025C6"/>
    <w:rsid w:val="00A02A51"/>
    <w:rsid w:val="00A03340"/>
    <w:rsid w:val="00A038FF"/>
    <w:rsid w:val="00A0397C"/>
    <w:rsid w:val="00A03F96"/>
    <w:rsid w:val="00A047E7"/>
    <w:rsid w:val="00A04908"/>
    <w:rsid w:val="00A049AE"/>
    <w:rsid w:val="00A04BBF"/>
    <w:rsid w:val="00A05061"/>
    <w:rsid w:val="00A050E5"/>
    <w:rsid w:val="00A051D2"/>
    <w:rsid w:val="00A05671"/>
    <w:rsid w:val="00A05A57"/>
    <w:rsid w:val="00A074E7"/>
    <w:rsid w:val="00A07E88"/>
    <w:rsid w:val="00A10010"/>
    <w:rsid w:val="00A10EE2"/>
    <w:rsid w:val="00A11093"/>
    <w:rsid w:val="00A11159"/>
    <w:rsid w:val="00A1149B"/>
    <w:rsid w:val="00A1151A"/>
    <w:rsid w:val="00A12184"/>
    <w:rsid w:val="00A1279E"/>
    <w:rsid w:val="00A12FD3"/>
    <w:rsid w:val="00A13255"/>
    <w:rsid w:val="00A14A06"/>
    <w:rsid w:val="00A14E50"/>
    <w:rsid w:val="00A14F2F"/>
    <w:rsid w:val="00A15615"/>
    <w:rsid w:val="00A16837"/>
    <w:rsid w:val="00A17C33"/>
    <w:rsid w:val="00A21B8D"/>
    <w:rsid w:val="00A23B4A"/>
    <w:rsid w:val="00A248B8"/>
    <w:rsid w:val="00A25B0A"/>
    <w:rsid w:val="00A2755C"/>
    <w:rsid w:val="00A27D27"/>
    <w:rsid w:val="00A3014F"/>
    <w:rsid w:val="00A30E35"/>
    <w:rsid w:val="00A313F4"/>
    <w:rsid w:val="00A31BB6"/>
    <w:rsid w:val="00A31C60"/>
    <w:rsid w:val="00A32C67"/>
    <w:rsid w:val="00A32FC0"/>
    <w:rsid w:val="00A339FF"/>
    <w:rsid w:val="00A33EC8"/>
    <w:rsid w:val="00A34EE1"/>
    <w:rsid w:val="00A35ADC"/>
    <w:rsid w:val="00A3660A"/>
    <w:rsid w:val="00A369D5"/>
    <w:rsid w:val="00A37F09"/>
    <w:rsid w:val="00A37F18"/>
    <w:rsid w:val="00A4058A"/>
    <w:rsid w:val="00A405C2"/>
    <w:rsid w:val="00A4149B"/>
    <w:rsid w:val="00A41AB9"/>
    <w:rsid w:val="00A41F60"/>
    <w:rsid w:val="00A4239B"/>
    <w:rsid w:val="00A43136"/>
    <w:rsid w:val="00A4399A"/>
    <w:rsid w:val="00A442CE"/>
    <w:rsid w:val="00A444E5"/>
    <w:rsid w:val="00A447BF"/>
    <w:rsid w:val="00A447CB"/>
    <w:rsid w:val="00A449F9"/>
    <w:rsid w:val="00A46215"/>
    <w:rsid w:val="00A469A4"/>
    <w:rsid w:val="00A46FF5"/>
    <w:rsid w:val="00A47296"/>
    <w:rsid w:val="00A50768"/>
    <w:rsid w:val="00A536BC"/>
    <w:rsid w:val="00A547C5"/>
    <w:rsid w:val="00A54A3E"/>
    <w:rsid w:val="00A54AB6"/>
    <w:rsid w:val="00A55DFF"/>
    <w:rsid w:val="00A56860"/>
    <w:rsid w:val="00A569B3"/>
    <w:rsid w:val="00A57245"/>
    <w:rsid w:val="00A577CA"/>
    <w:rsid w:val="00A602F5"/>
    <w:rsid w:val="00A616B5"/>
    <w:rsid w:val="00A61E55"/>
    <w:rsid w:val="00A620C9"/>
    <w:rsid w:val="00A622A6"/>
    <w:rsid w:val="00A62829"/>
    <w:rsid w:val="00A628EB"/>
    <w:rsid w:val="00A62F32"/>
    <w:rsid w:val="00A63333"/>
    <w:rsid w:val="00A635E8"/>
    <w:rsid w:val="00A641AA"/>
    <w:rsid w:val="00A64EF0"/>
    <w:rsid w:val="00A6594F"/>
    <w:rsid w:val="00A66698"/>
    <w:rsid w:val="00A66BF3"/>
    <w:rsid w:val="00A6702D"/>
    <w:rsid w:val="00A67234"/>
    <w:rsid w:val="00A7191E"/>
    <w:rsid w:val="00A73787"/>
    <w:rsid w:val="00A74282"/>
    <w:rsid w:val="00A74FE8"/>
    <w:rsid w:val="00A75F0F"/>
    <w:rsid w:val="00A766EF"/>
    <w:rsid w:val="00A76B18"/>
    <w:rsid w:val="00A77126"/>
    <w:rsid w:val="00A77BD4"/>
    <w:rsid w:val="00A80420"/>
    <w:rsid w:val="00A810A5"/>
    <w:rsid w:val="00A8175C"/>
    <w:rsid w:val="00A823B4"/>
    <w:rsid w:val="00A83835"/>
    <w:rsid w:val="00A842E0"/>
    <w:rsid w:val="00A84E70"/>
    <w:rsid w:val="00A85454"/>
    <w:rsid w:val="00A857F4"/>
    <w:rsid w:val="00A85FF9"/>
    <w:rsid w:val="00A861BC"/>
    <w:rsid w:val="00A867AC"/>
    <w:rsid w:val="00A867CA"/>
    <w:rsid w:val="00A87574"/>
    <w:rsid w:val="00A87BDE"/>
    <w:rsid w:val="00A90DC9"/>
    <w:rsid w:val="00A9188D"/>
    <w:rsid w:val="00A92102"/>
    <w:rsid w:val="00A93635"/>
    <w:rsid w:val="00A93A12"/>
    <w:rsid w:val="00A93AA5"/>
    <w:rsid w:val="00A956F1"/>
    <w:rsid w:val="00A95777"/>
    <w:rsid w:val="00A95E7E"/>
    <w:rsid w:val="00A96675"/>
    <w:rsid w:val="00A968B8"/>
    <w:rsid w:val="00A96C41"/>
    <w:rsid w:val="00A96CE6"/>
    <w:rsid w:val="00AA0378"/>
    <w:rsid w:val="00AA0D07"/>
    <w:rsid w:val="00AA1937"/>
    <w:rsid w:val="00AA19A8"/>
    <w:rsid w:val="00AA3269"/>
    <w:rsid w:val="00AA35DC"/>
    <w:rsid w:val="00AA36B3"/>
    <w:rsid w:val="00AA3F4F"/>
    <w:rsid w:val="00AA406C"/>
    <w:rsid w:val="00AA442D"/>
    <w:rsid w:val="00AA4C31"/>
    <w:rsid w:val="00AA4CB7"/>
    <w:rsid w:val="00AA4EA9"/>
    <w:rsid w:val="00AA5DC5"/>
    <w:rsid w:val="00AA6490"/>
    <w:rsid w:val="00AA6A94"/>
    <w:rsid w:val="00AA6E01"/>
    <w:rsid w:val="00AA72E5"/>
    <w:rsid w:val="00AA7AD8"/>
    <w:rsid w:val="00AB05ED"/>
    <w:rsid w:val="00AB0B87"/>
    <w:rsid w:val="00AB14BE"/>
    <w:rsid w:val="00AB1F96"/>
    <w:rsid w:val="00AB218A"/>
    <w:rsid w:val="00AB2656"/>
    <w:rsid w:val="00AB267F"/>
    <w:rsid w:val="00AB3127"/>
    <w:rsid w:val="00AB3D3C"/>
    <w:rsid w:val="00AB511B"/>
    <w:rsid w:val="00AB6129"/>
    <w:rsid w:val="00AB6954"/>
    <w:rsid w:val="00AB701A"/>
    <w:rsid w:val="00AB78E5"/>
    <w:rsid w:val="00AB7989"/>
    <w:rsid w:val="00AC0387"/>
    <w:rsid w:val="00AC0A89"/>
    <w:rsid w:val="00AC0A9E"/>
    <w:rsid w:val="00AC0C23"/>
    <w:rsid w:val="00AC0E23"/>
    <w:rsid w:val="00AC10FE"/>
    <w:rsid w:val="00AC17DE"/>
    <w:rsid w:val="00AC20B4"/>
    <w:rsid w:val="00AC216E"/>
    <w:rsid w:val="00AC35C4"/>
    <w:rsid w:val="00AC4130"/>
    <w:rsid w:val="00AC4370"/>
    <w:rsid w:val="00AC58C6"/>
    <w:rsid w:val="00AC5C8F"/>
    <w:rsid w:val="00AC6360"/>
    <w:rsid w:val="00AC681B"/>
    <w:rsid w:val="00AC69F2"/>
    <w:rsid w:val="00AC70F0"/>
    <w:rsid w:val="00AC727D"/>
    <w:rsid w:val="00AC747B"/>
    <w:rsid w:val="00AC75FE"/>
    <w:rsid w:val="00AC7F4C"/>
    <w:rsid w:val="00AD019A"/>
    <w:rsid w:val="00AD052D"/>
    <w:rsid w:val="00AD05BA"/>
    <w:rsid w:val="00AD0A3C"/>
    <w:rsid w:val="00AD0AB3"/>
    <w:rsid w:val="00AD1183"/>
    <w:rsid w:val="00AD147A"/>
    <w:rsid w:val="00AD1980"/>
    <w:rsid w:val="00AD1E0C"/>
    <w:rsid w:val="00AD1EA2"/>
    <w:rsid w:val="00AD2094"/>
    <w:rsid w:val="00AD2237"/>
    <w:rsid w:val="00AD22C7"/>
    <w:rsid w:val="00AD295F"/>
    <w:rsid w:val="00AD3238"/>
    <w:rsid w:val="00AD34EE"/>
    <w:rsid w:val="00AD3C74"/>
    <w:rsid w:val="00AD4404"/>
    <w:rsid w:val="00AD4653"/>
    <w:rsid w:val="00AD46C5"/>
    <w:rsid w:val="00AD4947"/>
    <w:rsid w:val="00AD54BF"/>
    <w:rsid w:val="00AD5824"/>
    <w:rsid w:val="00AD59E1"/>
    <w:rsid w:val="00AD60BE"/>
    <w:rsid w:val="00AD61BF"/>
    <w:rsid w:val="00AD6EB4"/>
    <w:rsid w:val="00AD7F82"/>
    <w:rsid w:val="00AE087D"/>
    <w:rsid w:val="00AE197B"/>
    <w:rsid w:val="00AE1B72"/>
    <w:rsid w:val="00AE1EFD"/>
    <w:rsid w:val="00AE2791"/>
    <w:rsid w:val="00AE28D7"/>
    <w:rsid w:val="00AE2E80"/>
    <w:rsid w:val="00AE478E"/>
    <w:rsid w:val="00AE57EB"/>
    <w:rsid w:val="00AE5C4F"/>
    <w:rsid w:val="00AE5C94"/>
    <w:rsid w:val="00AE6115"/>
    <w:rsid w:val="00AE7115"/>
    <w:rsid w:val="00AE78C1"/>
    <w:rsid w:val="00AF0695"/>
    <w:rsid w:val="00AF1507"/>
    <w:rsid w:val="00AF2BC2"/>
    <w:rsid w:val="00AF3D63"/>
    <w:rsid w:val="00AF5A11"/>
    <w:rsid w:val="00AF5EA4"/>
    <w:rsid w:val="00AF62DD"/>
    <w:rsid w:val="00AF69E0"/>
    <w:rsid w:val="00AF6E3A"/>
    <w:rsid w:val="00AF78BD"/>
    <w:rsid w:val="00AF7B41"/>
    <w:rsid w:val="00B005F9"/>
    <w:rsid w:val="00B00645"/>
    <w:rsid w:val="00B012EC"/>
    <w:rsid w:val="00B015AA"/>
    <w:rsid w:val="00B01F60"/>
    <w:rsid w:val="00B02FCC"/>
    <w:rsid w:val="00B03039"/>
    <w:rsid w:val="00B03A96"/>
    <w:rsid w:val="00B0454A"/>
    <w:rsid w:val="00B04D9F"/>
    <w:rsid w:val="00B05979"/>
    <w:rsid w:val="00B0626E"/>
    <w:rsid w:val="00B06ED1"/>
    <w:rsid w:val="00B07453"/>
    <w:rsid w:val="00B074AC"/>
    <w:rsid w:val="00B101EE"/>
    <w:rsid w:val="00B11DC0"/>
    <w:rsid w:val="00B12702"/>
    <w:rsid w:val="00B12C3B"/>
    <w:rsid w:val="00B13EB6"/>
    <w:rsid w:val="00B14448"/>
    <w:rsid w:val="00B146DD"/>
    <w:rsid w:val="00B15F4E"/>
    <w:rsid w:val="00B17120"/>
    <w:rsid w:val="00B201D5"/>
    <w:rsid w:val="00B21ADF"/>
    <w:rsid w:val="00B22004"/>
    <w:rsid w:val="00B22F3F"/>
    <w:rsid w:val="00B232FA"/>
    <w:rsid w:val="00B2526E"/>
    <w:rsid w:val="00B258C8"/>
    <w:rsid w:val="00B26174"/>
    <w:rsid w:val="00B265E5"/>
    <w:rsid w:val="00B265FF"/>
    <w:rsid w:val="00B269D1"/>
    <w:rsid w:val="00B26F72"/>
    <w:rsid w:val="00B27767"/>
    <w:rsid w:val="00B27C6F"/>
    <w:rsid w:val="00B304EB"/>
    <w:rsid w:val="00B30BEA"/>
    <w:rsid w:val="00B30DAE"/>
    <w:rsid w:val="00B31C89"/>
    <w:rsid w:val="00B327ED"/>
    <w:rsid w:val="00B3332A"/>
    <w:rsid w:val="00B33E04"/>
    <w:rsid w:val="00B342C4"/>
    <w:rsid w:val="00B343AB"/>
    <w:rsid w:val="00B348AD"/>
    <w:rsid w:val="00B34D78"/>
    <w:rsid w:val="00B34E7B"/>
    <w:rsid w:val="00B35973"/>
    <w:rsid w:val="00B35D9D"/>
    <w:rsid w:val="00B35F1F"/>
    <w:rsid w:val="00B36352"/>
    <w:rsid w:val="00B363BF"/>
    <w:rsid w:val="00B367D0"/>
    <w:rsid w:val="00B375FA"/>
    <w:rsid w:val="00B37994"/>
    <w:rsid w:val="00B37BAE"/>
    <w:rsid w:val="00B40131"/>
    <w:rsid w:val="00B40464"/>
    <w:rsid w:val="00B40E6A"/>
    <w:rsid w:val="00B41AF1"/>
    <w:rsid w:val="00B41CEE"/>
    <w:rsid w:val="00B4254B"/>
    <w:rsid w:val="00B42A86"/>
    <w:rsid w:val="00B42FE1"/>
    <w:rsid w:val="00B43A21"/>
    <w:rsid w:val="00B43C58"/>
    <w:rsid w:val="00B470A6"/>
    <w:rsid w:val="00B470DA"/>
    <w:rsid w:val="00B475F1"/>
    <w:rsid w:val="00B4785A"/>
    <w:rsid w:val="00B47FA2"/>
    <w:rsid w:val="00B519A3"/>
    <w:rsid w:val="00B51DFF"/>
    <w:rsid w:val="00B5291A"/>
    <w:rsid w:val="00B52CDF"/>
    <w:rsid w:val="00B52E4B"/>
    <w:rsid w:val="00B53495"/>
    <w:rsid w:val="00B5387D"/>
    <w:rsid w:val="00B54180"/>
    <w:rsid w:val="00B541D7"/>
    <w:rsid w:val="00B54BBE"/>
    <w:rsid w:val="00B55183"/>
    <w:rsid w:val="00B5606D"/>
    <w:rsid w:val="00B56585"/>
    <w:rsid w:val="00B56FAA"/>
    <w:rsid w:val="00B60281"/>
    <w:rsid w:val="00B605CF"/>
    <w:rsid w:val="00B60A75"/>
    <w:rsid w:val="00B60B55"/>
    <w:rsid w:val="00B6151B"/>
    <w:rsid w:val="00B615E7"/>
    <w:rsid w:val="00B616E6"/>
    <w:rsid w:val="00B61916"/>
    <w:rsid w:val="00B625EA"/>
    <w:rsid w:val="00B63160"/>
    <w:rsid w:val="00B63294"/>
    <w:rsid w:val="00B63C54"/>
    <w:rsid w:val="00B64210"/>
    <w:rsid w:val="00B6427F"/>
    <w:rsid w:val="00B64898"/>
    <w:rsid w:val="00B648FF"/>
    <w:rsid w:val="00B654C0"/>
    <w:rsid w:val="00B6564B"/>
    <w:rsid w:val="00B66671"/>
    <w:rsid w:val="00B66FC9"/>
    <w:rsid w:val="00B67468"/>
    <w:rsid w:val="00B67A0E"/>
    <w:rsid w:val="00B700A2"/>
    <w:rsid w:val="00B7023F"/>
    <w:rsid w:val="00B70E78"/>
    <w:rsid w:val="00B71118"/>
    <w:rsid w:val="00B71130"/>
    <w:rsid w:val="00B71240"/>
    <w:rsid w:val="00B71817"/>
    <w:rsid w:val="00B72740"/>
    <w:rsid w:val="00B72FF1"/>
    <w:rsid w:val="00B73163"/>
    <w:rsid w:val="00B742F6"/>
    <w:rsid w:val="00B74350"/>
    <w:rsid w:val="00B74B0E"/>
    <w:rsid w:val="00B750C6"/>
    <w:rsid w:val="00B761D9"/>
    <w:rsid w:val="00B77B07"/>
    <w:rsid w:val="00B807CE"/>
    <w:rsid w:val="00B82640"/>
    <w:rsid w:val="00B8272A"/>
    <w:rsid w:val="00B828D5"/>
    <w:rsid w:val="00B833FB"/>
    <w:rsid w:val="00B83AD2"/>
    <w:rsid w:val="00B84303"/>
    <w:rsid w:val="00B856E9"/>
    <w:rsid w:val="00B85A3B"/>
    <w:rsid w:val="00B85FBB"/>
    <w:rsid w:val="00B86202"/>
    <w:rsid w:val="00B8685C"/>
    <w:rsid w:val="00B8701F"/>
    <w:rsid w:val="00B8721F"/>
    <w:rsid w:val="00B8737D"/>
    <w:rsid w:val="00B8744E"/>
    <w:rsid w:val="00B87701"/>
    <w:rsid w:val="00B877FB"/>
    <w:rsid w:val="00B904CD"/>
    <w:rsid w:val="00B90892"/>
    <w:rsid w:val="00B90EBF"/>
    <w:rsid w:val="00B91586"/>
    <w:rsid w:val="00B9191F"/>
    <w:rsid w:val="00B91992"/>
    <w:rsid w:val="00B92056"/>
    <w:rsid w:val="00B924D7"/>
    <w:rsid w:val="00B936AF"/>
    <w:rsid w:val="00B947CA"/>
    <w:rsid w:val="00B94A91"/>
    <w:rsid w:val="00B9558A"/>
    <w:rsid w:val="00B956B4"/>
    <w:rsid w:val="00B96155"/>
    <w:rsid w:val="00BA00B0"/>
    <w:rsid w:val="00BA0262"/>
    <w:rsid w:val="00BA03D6"/>
    <w:rsid w:val="00BA05FD"/>
    <w:rsid w:val="00BA070F"/>
    <w:rsid w:val="00BA07D4"/>
    <w:rsid w:val="00BA17C7"/>
    <w:rsid w:val="00BA3717"/>
    <w:rsid w:val="00BA3FC1"/>
    <w:rsid w:val="00BA4079"/>
    <w:rsid w:val="00BA4427"/>
    <w:rsid w:val="00BA4654"/>
    <w:rsid w:val="00BA51A5"/>
    <w:rsid w:val="00BA566B"/>
    <w:rsid w:val="00BA5981"/>
    <w:rsid w:val="00BA6FB3"/>
    <w:rsid w:val="00BA76C2"/>
    <w:rsid w:val="00BA7763"/>
    <w:rsid w:val="00BA7E79"/>
    <w:rsid w:val="00BB026C"/>
    <w:rsid w:val="00BB0655"/>
    <w:rsid w:val="00BB0A2E"/>
    <w:rsid w:val="00BB0DC0"/>
    <w:rsid w:val="00BB12E9"/>
    <w:rsid w:val="00BB1695"/>
    <w:rsid w:val="00BB3666"/>
    <w:rsid w:val="00BB39DD"/>
    <w:rsid w:val="00BB428B"/>
    <w:rsid w:val="00BB5196"/>
    <w:rsid w:val="00BB5E96"/>
    <w:rsid w:val="00BB67A8"/>
    <w:rsid w:val="00BB6B72"/>
    <w:rsid w:val="00BB7066"/>
    <w:rsid w:val="00BB767C"/>
    <w:rsid w:val="00BB769D"/>
    <w:rsid w:val="00BB7F38"/>
    <w:rsid w:val="00BC0330"/>
    <w:rsid w:val="00BC0516"/>
    <w:rsid w:val="00BC09F2"/>
    <w:rsid w:val="00BC13B4"/>
    <w:rsid w:val="00BC2556"/>
    <w:rsid w:val="00BC2BA4"/>
    <w:rsid w:val="00BC376E"/>
    <w:rsid w:val="00BC47EA"/>
    <w:rsid w:val="00BC49F8"/>
    <w:rsid w:val="00BC4CC1"/>
    <w:rsid w:val="00BC518A"/>
    <w:rsid w:val="00BC5F66"/>
    <w:rsid w:val="00BC70E4"/>
    <w:rsid w:val="00BD01EA"/>
    <w:rsid w:val="00BD0243"/>
    <w:rsid w:val="00BD12C7"/>
    <w:rsid w:val="00BD1535"/>
    <w:rsid w:val="00BD2AF1"/>
    <w:rsid w:val="00BD426F"/>
    <w:rsid w:val="00BD458F"/>
    <w:rsid w:val="00BD4A21"/>
    <w:rsid w:val="00BD4DB6"/>
    <w:rsid w:val="00BD5920"/>
    <w:rsid w:val="00BD5EFC"/>
    <w:rsid w:val="00BD6251"/>
    <w:rsid w:val="00BD631F"/>
    <w:rsid w:val="00BD6C3A"/>
    <w:rsid w:val="00BD7410"/>
    <w:rsid w:val="00BD741E"/>
    <w:rsid w:val="00BE073C"/>
    <w:rsid w:val="00BE1175"/>
    <w:rsid w:val="00BE1437"/>
    <w:rsid w:val="00BE1440"/>
    <w:rsid w:val="00BE1AC7"/>
    <w:rsid w:val="00BE2F36"/>
    <w:rsid w:val="00BE45F6"/>
    <w:rsid w:val="00BE47D9"/>
    <w:rsid w:val="00BE61C7"/>
    <w:rsid w:val="00BE6279"/>
    <w:rsid w:val="00BE6A93"/>
    <w:rsid w:val="00BE7FDD"/>
    <w:rsid w:val="00BF1346"/>
    <w:rsid w:val="00BF15D9"/>
    <w:rsid w:val="00BF1FD5"/>
    <w:rsid w:val="00BF2025"/>
    <w:rsid w:val="00BF2B7D"/>
    <w:rsid w:val="00BF372E"/>
    <w:rsid w:val="00BF3E6C"/>
    <w:rsid w:val="00BF4059"/>
    <w:rsid w:val="00BF4DC9"/>
    <w:rsid w:val="00BF54AD"/>
    <w:rsid w:val="00BF56AF"/>
    <w:rsid w:val="00BF58DD"/>
    <w:rsid w:val="00BF58ED"/>
    <w:rsid w:val="00BF6020"/>
    <w:rsid w:val="00BF60D4"/>
    <w:rsid w:val="00BF648B"/>
    <w:rsid w:val="00BF6CE4"/>
    <w:rsid w:val="00BF7055"/>
    <w:rsid w:val="00C01137"/>
    <w:rsid w:val="00C01B6F"/>
    <w:rsid w:val="00C01DCF"/>
    <w:rsid w:val="00C021D9"/>
    <w:rsid w:val="00C03041"/>
    <w:rsid w:val="00C03332"/>
    <w:rsid w:val="00C03713"/>
    <w:rsid w:val="00C03749"/>
    <w:rsid w:val="00C04288"/>
    <w:rsid w:val="00C046D7"/>
    <w:rsid w:val="00C04A29"/>
    <w:rsid w:val="00C04C56"/>
    <w:rsid w:val="00C052B7"/>
    <w:rsid w:val="00C05A74"/>
    <w:rsid w:val="00C05F54"/>
    <w:rsid w:val="00C05FC3"/>
    <w:rsid w:val="00C06579"/>
    <w:rsid w:val="00C067B0"/>
    <w:rsid w:val="00C100D0"/>
    <w:rsid w:val="00C10B4F"/>
    <w:rsid w:val="00C10DD2"/>
    <w:rsid w:val="00C11B3B"/>
    <w:rsid w:val="00C121A3"/>
    <w:rsid w:val="00C13B70"/>
    <w:rsid w:val="00C13F57"/>
    <w:rsid w:val="00C13F9E"/>
    <w:rsid w:val="00C15945"/>
    <w:rsid w:val="00C200FC"/>
    <w:rsid w:val="00C20D7D"/>
    <w:rsid w:val="00C20EAE"/>
    <w:rsid w:val="00C21216"/>
    <w:rsid w:val="00C21B8F"/>
    <w:rsid w:val="00C227DB"/>
    <w:rsid w:val="00C229E3"/>
    <w:rsid w:val="00C22D5C"/>
    <w:rsid w:val="00C2380A"/>
    <w:rsid w:val="00C23AC2"/>
    <w:rsid w:val="00C23B6A"/>
    <w:rsid w:val="00C24AAC"/>
    <w:rsid w:val="00C24DB3"/>
    <w:rsid w:val="00C25580"/>
    <w:rsid w:val="00C25594"/>
    <w:rsid w:val="00C25C7F"/>
    <w:rsid w:val="00C269D8"/>
    <w:rsid w:val="00C273E9"/>
    <w:rsid w:val="00C27D8A"/>
    <w:rsid w:val="00C30205"/>
    <w:rsid w:val="00C30287"/>
    <w:rsid w:val="00C30D8A"/>
    <w:rsid w:val="00C31B0E"/>
    <w:rsid w:val="00C324C9"/>
    <w:rsid w:val="00C33588"/>
    <w:rsid w:val="00C338B9"/>
    <w:rsid w:val="00C33F9E"/>
    <w:rsid w:val="00C343B1"/>
    <w:rsid w:val="00C35665"/>
    <w:rsid w:val="00C35F09"/>
    <w:rsid w:val="00C36B70"/>
    <w:rsid w:val="00C36DF1"/>
    <w:rsid w:val="00C36E96"/>
    <w:rsid w:val="00C37522"/>
    <w:rsid w:val="00C40571"/>
    <w:rsid w:val="00C4115D"/>
    <w:rsid w:val="00C413FE"/>
    <w:rsid w:val="00C4153B"/>
    <w:rsid w:val="00C41E9E"/>
    <w:rsid w:val="00C43987"/>
    <w:rsid w:val="00C44176"/>
    <w:rsid w:val="00C45F6B"/>
    <w:rsid w:val="00C467C7"/>
    <w:rsid w:val="00C46D7E"/>
    <w:rsid w:val="00C47A52"/>
    <w:rsid w:val="00C50583"/>
    <w:rsid w:val="00C50BF5"/>
    <w:rsid w:val="00C51D17"/>
    <w:rsid w:val="00C51DAA"/>
    <w:rsid w:val="00C5272E"/>
    <w:rsid w:val="00C52B6B"/>
    <w:rsid w:val="00C53450"/>
    <w:rsid w:val="00C53955"/>
    <w:rsid w:val="00C53B90"/>
    <w:rsid w:val="00C53BF1"/>
    <w:rsid w:val="00C53DFC"/>
    <w:rsid w:val="00C548B5"/>
    <w:rsid w:val="00C56AB4"/>
    <w:rsid w:val="00C56E6D"/>
    <w:rsid w:val="00C60A35"/>
    <w:rsid w:val="00C62566"/>
    <w:rsid w:val="00C63F9D"/>
    <w:rsid w:val="00C63FCE"/>
    <w:rsid w:val="00C64510"/>
    <w:rsid w:val="00C64C35"/>
    <w:rsid w:val="00C64ECA"/>
    <w:rsid w:val="00C64FC1"/>
    <w:rsid w:val="00C6571D"/>
    <w:rsid w:val="00C65E72"/>
    <w:rsid w:val="00C662E5"/>
    <w:rsid w:val="00C66663"/>
    <w:rsid w:val="00C66B56"/>
    <w:rsid w:val="00C66F27"/>
    <w:rsid w:val="00C67735"/>
    <w:rsid w:val="00C700CE"/>
    <w:rsid w:val="00C70D3B"/>
    <w:rsid w:val="00C72A2C"/>
    <w:rsid w:val="00C7389E"/>
    <w:rsid w:val="00C73AA4"/>
    <w:rsid w:val="00C77091"/>
    <w:rsid w:val="00C776A6"/>
    <w:rsid w:val="00C778F7"/>
    <w:rsid w:val="00C77CC7"/>
    <w:rsid w:val="00C80AA9"/>
    <w:rsid w:val="00C80FFE"/>
    <w:rsid w:val="00C8255A"/>
    <w:rsid w:val="00C842B6"/>
    <w:rsid w:val="00C84BD7"/>
    <w:rsid w:val="00C84EA2"/>
    <w:rsid w:val="00C85EBF"/>
    <w:rsid w:val="00C87D3B"/>
    <w:rsid w:val="00C91063"/>
    <w:rsid w:val="00C91F99"/>
    <w:rsid w:val="00C92295"/>
    <w:rsid w:val="00C925A1"/>
    <w:rsid w:val="00C92B9F"/>
    <w:rsid w:val="00C92BB4"/>
    <w:rsid w:val="00C93F46"/>
    <w:rsid w:val="00C946A4"/>
    <w:rsid w:val="00C94E3A"/>
    <w:rsid w:val="00C95F62"/>
    <w:rsid w:val="00C972B0"/>
    <w:rsid w:val="00C97E21"/>
    <w:rsid w:val="00CA0501"/>
    <w:rsid w:val="00CA0979"/>
    <w:rsid w:val="00CA0DDE"/>
    <w:rsid w:val="00CA10D8"/>
    <w:rsid w:val="00CA159A"/>
    <w:rsid w:val="00CA2676"/>
    <w:rsid w:val="00CA3A7A"/>
    <w:rsid w:val="00CA4199"/>
    <w:rsid w:val="00CA47E4"/>
    <w:rsid w:val="00CA6641"/>
    <w:rsid w:val="00CB0647"/>
    <w:rsid w:val="00CB0B19"/>
    <w:rsid w:val="00CB0D42"/>
    <w:rsid w:val="00CB12AB"/>
    <w:rsid w:val="00CB2065"/>
    <w:rsid w:val="00CB22ED"/>
    <w:rsid w:val="00CB31A9"/>
    <w:rsid w:val="00CB3C13"/>
    <w:rsid w:val="00CB48E2"/>
    <w:rsid w:val="00CB6462"/>
    <w:rsid w:val="00CB73B2"/>
    <w:rsid w:val="00CB77FA"/>
    <w:rsid w:val="00CB7996"/>
    <w:rsid w:val="00CB7ED1"/>
    <w:rsid w:val="00CC018C"/>
    <w:rsid w:val="00CC02F0"/>
    <w:rsid w:val="00CC08D1"/>
    <w:rsid w:val="00CC09C7"/>
    <w:rsid w:val="00CC0B6E"/>
    <w:rsid w:val="00CC1044"/>
    <w:rsid w:val="00CC107B"/>
    <w:rsid w:val="00CC1919"/>
    <w:rsid w:val="00CC1CC7"/>
    <w:rsid w:val="00CC2401"/>
    <w:rsid w:val="00CC3167"/>
    <w:rsid w:val="00CC490F"/>
    <w:rsid w:val="00CC586E"/>
    <w:rsid w:val="00CC59BC"/>
    <w:rsid w:val="00CC6471"/>
    <w:rsid w:val="00CC6949"/>
    <w:rsid w:val="00CC6CCC"/>
    <w:rsid w:val="00CC6D7C"/>
    <w:rsid w:val="00CC792C"/>
    <w:rsid w:val="00CC7B37"/>
    <w:rsid w:val="00CD0295"/>
    <w:rsid w:val="00CD0F97"/>
    <w:rsid w:val="00CD1EA5"/>
    <w:rsid w:val="00CD2ADB"/>
    <w:rsid w:val="00CD2F23"/>
    <w:rsid w:val="00CD33A5"/>
    <w:rsid w:val="00CD343A"/>
    <w:rsid w:val="00CD3846"/>
    <w:rsid w:val="00CD44DB"/>
    <w:rsid w:val="00CD4584"/>
    <w:rsid w:val="00CD45B0"/>
    <w:rsid w:val="00CD4854"/>
    <w:rsid w:val="00CD49FA"/>
    <w:rsid w:val="00CD4AAF"/>
    <w:rsid w:val="00CD4B67"/>
    <w:rsid w:val="00CD5245"/>
    <w:rsid w:val="00CD5477"/>
    <w:rsid w:val="00CD5B20"/>
    <w:rsid w:val="00CD5C28"/>
    <w:rsid w:val="00CD7A42"/>
    <w:rsid w:val="00CE02E6"/>
    <w:rsid w:val="00CE0F7A"/>
    <w:rsid w:val="00CE16F2"/>
    <w:rsid w:val="00CE1945"/>
    <w:rsid w:val="00CE1D34"/>
    <w:rsid w:val="00CE22B5"/>
    <w:rsid w:val="00CE32BB"/>
    <w:rsid w:val="00CE38C4"/>
    <w:rsid w:val="00CE3ACC"/>
    <w:rsid w:val="00CE3BE0"/>
    <w:rsid w:val="00CE5543"/>
    <w:rsid w:val="00CE5BFB"/>
    <w:rsid w:val="00CE6C64"/>
    <w:rsid w:val="00CE7198"/>
    <w:rsid w:val="00CE73BD"/>
    <w:rsid w:val="00CE7989"/>
    <w:rsid w:val="00CF0034"/>
    <w:rsid w:val="00CF0480"/>
    <w:rsid w:val="00CF08E0"/>
    <w:rsid w:val="00CF09D2"/>
    <w:rsid w:val="00CF1EB6"/>
    <w:rsid w:val="00CF24CD"/>
    <w:rsid w:val="00CF2733"/>
    <w:rsid w:val="00CF4327"/>
    <w:rsid w:val="00CF4376"/>
    <w:rsid w:val="00CF466A"/>
    <w:rsid w:val="00CF540C"/>
    <w:rsid w:val="00CF5F31"/>
    <w:rsid w:val="00CF5F43"/>
    <w:rsid w:val="00CF60ED"/>
    <w:rsid w:val="00CF668D"/>
    <w:rsid w:val="00CF70E3"/>
    <w:rsid w:val="00CF7D7F"/>
    <w:rsid w:val="00D0115F"/>
    <w:rsid w:val="00D014B7"/>
    <w:rsid w:val="00D0175D"/>
    <w:rsid w:val="00D027D2"/>
    <w:rsid w:val="00D02E94"/>
    <w:rsid w:val="00D031F3"/>
    <w:rsid w:val="00D03C2C"/>
    <w:rsid w:val="00D042EE"/>
    <w:rsid w:val="00D047F3"/>
    <w:rsid w:val="00D04D2C"/>
    <w:rsid w:val="00D04F8B"/>
    <w:rsid w:val="00D05D9F"/>
    <w:rsid w:val="00D05F5C"/>
    <w:rsid w:val="00D060C9"/>
    <w:rsid w:val="00D068D3"/>
    <w:rsid w:val="00D06C96"/>
    <w:rsid w:val="00D07508"/>
    <w:rsid w:val="00D077DA"/>
    <w:rsid w:val="00D07A26"/>
    <w:rsid w:val="00D07D90"/>
    <w:rsid w:val="00D106FD"/>
    <w:rsid w:val="00D10B85"/>
    <w:rsid w:val="00D10E6B"/>
    <w:rsid w:val="00D10F8F"/>
    <w:rsid w:val="00D110A5"/>
    <w:rsid w:val="00D11732"/>
    <w:rsid w:val="00D11F67"/>
    <w:rsid w:val="00D12228"/>
    <w:rsid w:val="00D12450"/>
    <w:rsid w:val="00D12732"/>
    <w:rsid w:val="00D12756"/>
    <w:rsid w:val="00D12FF4"/>
    <w:rsid w:val="00D13177"/>
    <w:rsid w:val="00D1339B"/>
    <w:rsid w:val="00D135B8"/>
    <w:rsid w:val="00D13FE8"/>
    <w:rsid w:val="00D14179"/>
    <w:rsid w:val="00D14CB9"/>
    <w:rsid w:val="00D14D0B"/>
    <w:rsid w:val="00D14DDB"/>
    <w:rsid w:val="00D14F40"/>
    <w:rsid w:val="00D15252"/>
    <w:rsid w:val="00D15A06"/>
    <w:rsid w:val="00D15AF2"/>
    <w:rsid w:val="00D16113"/>
    <w:rsid w:val="00D1662B"/>
    <w:rsid w:val="00D1725A"/>
    <w:rsid w:val="00D17726"/>
    <w:rsid w:val="00D17CC1"/>
    <w:rsid w:val="00D208E8"/>
    <w:rsid w:val="00D21565"/>
    <w:rsid w:val="00D2376F"/>
    <w:rsid w:val="00D23C01"/>
    <w:rsid w:val="00D247A6"/>
    <w:rsid w:val="00D24E64"/>
    <w:rsid w:val="00D26107"/>
    <w:rsid w:val="00D263C3"/>
    <w:rsid w:val="00D264D6"/>
    <w:rsid w:val="00D26599"/>
    <w:rsid w:val="00D26894"/>
    <w:rsid w:val="00D268BC"/>
    <w:rsid w:val="00D26A20"/>
    <w:rsid w:val="00D26F25"/>
    <w:rsid w:val="00D27206"/>
    <w:rsid w:val="00D27239"/>
    <w:rsid w:val="00D27B71"/>
    <w:rsid w:val="00D27C91"/>
    <w:rsid w:val="00D3007A"/>
    <w:rsid w:val="00D30860"/>
    <w:rsid w:val="00D31163"/>
    <w:rsid w:val="00D31685"/>
    <w:rsid w:val="00D31AE0"/>
    <w:rsid w:val="00D31B9F"/>
    <w:rsid w:val="00D3247F"/>
    <w:rsid w:val="00D32B74"/>
    <w:rsid w:val="00D32DA7"/>
    <w:rsid w:val="00D32E22"/>
    <w:rsid w:val="00D3310A"/>
    <w:rsid w:val="00D3339A"/>
    <w:rsid w:val="00D33633"/>
    <w:rsid w:val="00D34908"/>
    <w:rsid w:val="00D34A3A"/>
    <w:rsid w:val="00D34B5C"/>
    <w:rsid w:val="00D35CC2"/>
    <w:rsid w:val="00D360AF"/>
    <w:rsid w:val="00D36136"/>
    <w:rsid w:val="00D36284"/>
    <w:rsid w:val="00D36678"/>
    <w:rsid w:val="00D36E58"/>
    <w:rsid w:val="00D37675"/>
    <w:rsid w:val="00D4150B"/>
    <w:rsid w:val="00D41ABC"/>
    <w:rsid w:val="00D41E98"/>
    <w:rsid w:val="00D41EE2"/>
    <w:rsid w:val="00D4245A"/>
    <w:rsid w:val="00D42EF5"/>
    <w:rsid w:val="00D43B65"/>
    <w:rsid w:val="00D449E7"/>
    <w:rsid w:val="00D44C74"/>
    <w:rsid w:val="00D45200"/>
    <w:rsid w:val="00D45222"/>
    <w:rsid w:val="00D45BCA"/>
    <w:rsid w:val="00D46659"/>
    <w:rsid w:val="00D47D27"/>
    <w:rsid w:val="00D50206"/>
    <w:rsid w:val="00D50B4F"/>
    <w:rsid w:val="00D516DF"/>
    <w:rsid w:val="00D5176C"/>
    <w:rsid w:val="00D518FB"/>
    <w:rsid w:val="00D51DD4"/>
    <w:rsid w:val="00D52C88"/>
    <w:rsid w:val="00D549F1"/>
    <w:rsid w:val="00D54CD6"/>
    <w:rsid w:val="00D55166"/>
    <w:rsid w:val="00D57404"/>
    <w:rsid w:val="00D57D6B"/>
    <w:rsid w:val="00D57FF3"/>
    <w:rsid w:val="00D60082"/>
    <w:rsid w:val="00D609EB"/>
    <w:rsid w:val="00D60B8E"/>
    <w:rsid w:val="00D61742"/>
    <w:rsid w:val="00D62948"/>
    <w:rsid w:val="00D62BC3"/>
    <w:rsid w:val="00D6347A"/>
    <w:rsid w:val="00D6364E"/>
    <w:rsid w:val="00D63DA9"/>
    <w:rsid w:val="00D647E8"/>
    <w:rsid w:val="00D64ACA"/>
    <w:rsid w:val="00D655BD"/>
    <w:rsid w:val="00D65688"/>
    <w:rsid w:val="00D66971"/>
    <w:rsid w:val="00D67034"/>
    <w:rsid w:val="00D6708F"/>
    <w:rsid w:val="00D6767B"/>
    <w:rsid w:val="00D700F5"/>
    <w:rsid w:val="00D705ED"/>
    <w:rsid w:val="00D70CAA"/>
    <w:rsid w:val="00D71308"/>
    <w:rsid w:val="00D7171A"/>
    <w:rsid w:val="00D71864"/>
    <w:rsid w:val="00D72856"/>
    <w:rsid w:val="00D74A39"/>
    <w:rsid w:val="00D74F5C"/>
    <w:rsid w:val="00D74FB1"/>
    <w:rsid w:val="00D75488"/>
    <w:rsid w:val="00D765E5"/>
    <w:rsid w:val="00D76BC0"/>
    <w:rsid w:val="00D76D02"/>
    <w:rsid w:val="00D77546"/>
    <w:rsid w:val="00D806C2"/>
    <w:rsid w:val="00D806DC"/>
    <w:rsid w:val="00D80AA2"/>
    <w:rsid w:val="00D81263"/>
    <w:rsid w:val="00D81411"/>
    <w:rsid w:val="00D81551"/>
    <w:rsid w:val="00D820EC"/>
    <w:rsid w:val="00D8210E"/>
    <w:rsid w:val="00D827B5"/>
    <w:rsid w:val="00D84444"/>
    <w:rsid w:val="00D853BB"/>
    <w:rsid w:val="00D864D7"/>
    <w:rsid w:val="00D86B1D"/>
    <w:rsid w:val="00D8722E"/>
    <w:rsid w:val="00D900FD"/>
    <w:rsid w:val="00D90607"/>
    <w:rsid w:val="00D913CE"/>
    <w:rsid w:val="00D91451"/>
    <w:rsid w:val="00D91C14"/>
    <w:rsid w:val="00D9238E"/>
    <w:rsid w:val="00D92C07"/>
    <w:rsid w:val="00D93830"/>
    <w:rsid w:val="00D93AF9"/>
    <w:rsid w:val="00D9451F"/>
    <w:rsid w:val="00D949B8"/>
    <w:rsid w:val="00D949C6"/>
    <w:rsid w:val="00D94C94"/>
    <w:rsid w:val="00D95FDD"/>
    <w:rsid w:val="00D97321"/>
    <w:rsid w:val="00D973B7"/>
    <w:rsid w:val="00D975C1"/>
    <w:rsid w:val="00D97C74"/>
    <w:rsid w:val="00D97FE7"/>
    <w:rsid w:val="00DA0491"/>
    <w:rsid w:val="00DA0771"/>
    <w:rsid w:val="00DA1785"/>
    <w:rsid w:val="00DA273B"/>
    <w:rsid w:val="00DA35DC"/>
    <w:rsid w:val="00DA4BB8"/>
    <w:rsid w:val="00DA535D"/>
    <w:rsid w:val="00DA5498"/>
    <w:rsid w:val="00DA5FED"/>
    <w:rsid w:val="00DA71D3"/>
    <w:rsid w:val="00DA7370"/>
    <w:rsid w:val="00DA7CFE"/>
    <w:rsid w:val="00DA7DB0"/>
    <w:rsid w:val="00DB0767"/>
    <w:rsid w:val="00DB0808"/>
    <w:rsid w:val="00DB0A64"/>
    <w:rsid w:val="00DB1134"/>
    <w:rsid w:val="00DB142A"/>
    <w:rsid w:val="00DB1507"/>
    <w:rsid w:val="00DB1F15"/>
    <w:rsid w:val="00DB2871"/>
    <w:rsid w:val="00DB2B31"/>
    <w:rsid w:val="00DB3CE2"/>
    <w:rsid w:val="00DB3E14"/>
    <w:rsid w:val="00DB43DF"/>
    <w:rsid w:val="00DB44D4"/>
    <w:rsid w:val="00DB460E"/>
    <w:rsid w:val="00DB46E1"/>
    <w:rsid w:val="00DB475A"/>
    <w:rsid w:val="00DB4EA6"/>
    <w:rsid w:val="00DB4EB8"/>
    <w:rsid w:val="00DB56F1"/>
    <w:rsid w:val="00DB5AFB"/>
    <w:rsid w:val="00DB64AB"/>
    <w:rsid w:val="00DB6750"/>
    <w:rsid w:val="00DB6F7B"/>
    <w:rsid w:val="00DB74D0"/>
    <w:rsid w:val="00DB7916"/>
    <w:rsid w:val="00DB7D2A"/>
    <w:rsid w:val="00DB7D66"/>
    <w:rsid w:val="00DC07C8"/>
    <w:rsid w:val="00DC0841"/>
    <w:rsid w:val="00DC19E8"/>
    <w:rsid w:val="00DC1E16"/>
    <w:rsid w:val="00DC293B"/>
    <w:rsid w:val="00DC2946"/>
    <w:rsid w:val="00DC315A"/>
    <w:rsid w:val="00DC33FC"/>
    <w:rsid w:val="00DC36A2"/>
    <w:rsid w:val="00DC3A0D"/>
    <w:rsid w:val="00DC4960"/>
    <w:rsid w:val="00DC4AB0"/>
    <w:rsid w:val="00DC51A1"/>
    <w:rsid w:val="00DC5D71"/>
    <w:rsid w:val="00DC5DD3"/>
    <w:rsid w:val="00DC66BD"/>
    <w:rsid w:val="00DC7479"/>
    <w:rsid w:val="00DD02BB"/>
    <w:rsid w:val="00DD081B"/>
    <w:rsid w:val="00DD167F"/>
    <w:rsid w:val="00DD22AD"/>
    <w:rsid w:val="00DD26D3"/>
    <w:rsid w:val="00DD287E"/>
    <w:rsid w:val="00DD2D78"/>
    <w:rsid w:val="00DD37C6"/>
    <w:rsid w:val="00DD47E2"/>
    <w:rsid w:val="00DD4A81"/>
    <w:rsid w:val="00DD5B31"/>
    <w:rsid w:val="00DD6B1E"/>
    <w:rsid w:val="00DE0F16"/>
    <w:rsid w:val="00DE0F88"/>
    <w:rsid w:val="00DE17CD"/>
    <w:rsid w:val="00DE1E89"/>
    <w:rsid w:val="00DE1F04"/>
    <w:rsid w:val="00DE246F"/>
    <w:rsid w:val="00DE3542"/>
    <w:rsid w:val="00DE3D4E"/>
    <w:rsid w:val="00DE40E8"/>
    <w:rsid w:val="00DE4215"/>
    <w:rsid w:val="00DE444E"/>
    <w:rsid w:val="00DE44E9"/>
    <w:rsid w:val="00DE4B4A"/>
    <w:rsid w:val="00DE691B"/>
    <w:rsid w:val="00DE6E0D"/>
    <w:rsid w:val="00DE7155"/>
    <w:rsid w:val="00DF070E"/>
    <w:rsid w:val="00DF0B47"/>
    <w:rsid w:val="00DF0C6E"/>
    <w:rsid w:val="00DF0D6D"/>
    <w:rsid w:val="00DF172E"/>
    <w:rsid w:val="00DF1791"/>
    <w:rsid w:val="00DF1DD2"/>
    <w:rsid w:val="00DF3536"/>
    <w:rsid w:val="00DF376F"/>
    <w:rsid w:val="00DF3ED8"/>
    <w:rsid w:val="00DF43FE"/>
    <w:rsid w:val="00DF49C5"/>
    <w:rsid w:val="00DF4EB1"/>
    <w:rsid w:val="00DF5085"/>
    <w:rsid w:val="00DF595B"/>
    <w:rsid w:val="00DF5E3F"/>
    <w:rsid w:val="00DF6585"/>
    <w:rsid w:val="00DF72E0"/>
    <w:rsid w:val="00DF7E41"/>
    <w:rsid w:val="00DF7F00"/>
    <w:rsid w:val="00E01C0A"/>
    <w:rsid w:val="00E02537"/>
    <w:rsid w:val="00E025D9"/>
    <w:rsid w:val="00E0270D"/>
    <w:rsid w:val="00E02B2B"/>
    <w:rsid w:val="00E02D96"/>
    <w:rsid w:val="00E0339A"/>
    <w:rsid w:val="00E03A68"/>
    <w:rsid w:val="00E05540"/>
    <w:rsid w:val="00E06C2A"/>
    <w:rsid w:val="00E06E93"/>
    <w:rsid w:val="00E1093C"/>
    <w:rsid w:val="00E1150F"/>
    <w:rsid w:val="00E1178A"/>
    <w:rsid w:val="00E1194A"/>
    <w:rsid w:val="00E11A61"/>
    <w:rsid w:val="00E12685"/>
    <w:rsid w:val="00E12A1A"/>
    <w:rsid w:val="00E12CBD"/>
    <w:rsid w:val="00E134BF"/>
    <w:rsid w:val="00E14E17"/>
    <w:rsid w:val="00E15264"/>
    <w:rsid w:val="00E155DB"/>
    <w:rsid w:val="00E15FCB"/>
    <w:rsid w:val="00E16918"/>
    <w:rsid w:val="00E17147"/>
    <w:rsid w:val="00E17564"/>
    <w:rsid w:val="00E20279"/>
    <w:rsid w:val="00E204C1"/>
    <w:rsid w:val="00E208B5"/>
    <w:rsid w:val="00E218D0"/>
    <w:rsid w:val="00E22AEA"/>
    <w:rsid w:val="00E22CB8"/>
    <w:rsid w:val="00E22D03"/>
    <w:rsid w:val="00E2380D"/>
    <w:rsid w:val="00E24971"/>
    <w:rsid w:val="00E254C4"/>
    <w:rsid w:val="00E2610B"/>
    <w:rsid w:val="00E2664E"/>
    <w:rsid w:val="00E26A57"/>
    <w:rsid w:val="00E27DA6"/>
    <w:rsid w:val="00E300C3"/>
    <w:rsid w:val="00E3073B"/>
    <w:rsid w:val="00E30D99"/>
    <w:rsid w:val="00E32453"/>
    <w:rsid w:val="00E33A4C"/>
    <w:rsid w:val="00E34517"/>
    <w:rsid w:val="00E3473B"/>
    <w:rsid w:val="00E348CF"/>
    <w:rsid w:val="00E35114"/>
    <w:rsid w:val="00E36678"/>
    <w:rsid w:val="00E36F12"/>
    <w:rsid w:val="00E3730A"/>
    <w:rsid w:val="00E379E2"/>
    <w:rsid w:val="00E40624"/>
    <w:rsid w:val="00E40766"/>
    <w:rsid w:val="00E40AC3"/>
    <w:rsid w:val="00E413E7"/>
    <w:rsid w:val="00E415AF"/>
    <w:rsid w:val="00E41861"/>
    <w:rsid w:val="00E41C11"/>
    <w:rsid w:val="00E41DAE"/>
    <w:rsid w:val="00E4207B"/>
    <w:rsid w:val="00E42AB3"/>
    <w:rsid w:val="00E42D6A"/>
    <w:rsid w:val="00E43199"/>
    <w:rsid w:val="00E43B6D"/>
    <w:rsid w:val="00E44FCB"/>
    <w:rsid w:val="00E4508B"/>
    <w:rsid w:val="00E4526E"/>
    <w:rsid w:val="00E4643E"/>
    <w:rsid w:val="00E4781B"/>
    <w:rsid w:val="00E50C36"/>
    <w:rsid w:val="00E5125A"/>
    <w:rsid w:val="00E517A8"/>
    <w:rsid w:val="00E51B96"/>
    <w:rsid w:val="00E5241D"/>
    <w:rsid w:val="00E526DE"/>
    <w:rsid w:val="00E52D7C"/>
    <w:rsid w:val="00E53191"/>
    <w:rsid w:val="00E5344A"/>
    <w:rsid w:val="00E53BE8"/>
    <w:rsid w:val="00E53F79"/>
    <w:rsid w:val="00E54688"/>
    <w:rsid w:val="00E54CB0"/>
    <w:rsid w:val="00E55A4E"/>
    <w:rsid w:val="00E55D3E"/>
    <w:rsid w:val="00E561E0"/>
    <w:rsid w:val="00E56977"/>
    <w:rsid w:val="00E60FB9"/>
    <w:rsid w:val="00E6155B"/>
    <w:rsid w:val="00E61B14"/>
    <w:rsid w:val="00E62342"/>
    <w:rsid w:val="00E62CA1"/>
    <w:rsid w:val="00E63398"/>
    <w:rsid w:val="00E639B0"/>
    <w:rsid w:val="00E64ACB"/>
    <w:rsid w:val="00E65239"/>
    <w:rsid w:val="00E6547A"/>
    <w:rsid w:val="00E6578A"/>
    <w:rsid w:val="00E65DEE"/>
    <w:rsid w:val="00E678CF"/>
    <w:rsid w:val="00E67A21"/>
    <w:rsid w:val="00E67F08"/>
    <w:rsid w:val="00E67F35"/>
    <w:rsid w:val="00E703D9"/>
    <w:rsid w:val="00E706F7"/>
    <w:rsid w:val="00E70E44"/>
    <w:rsid w:val="00E718B4"/>
    <w:rsid w:val="00E725FD"/>
    <w:rsid w:val="00E72F1F"/>
    <w:rsid w:val="00E730EF"/>
    <w:rsid w:val="00E73D8D"/>
    <w:rsid w:val="00E741E6"/>
    <w:rsid w:val="00E7493F"/>
    <w:rsid w:val="00E74C55"/>
    <w:rsid w:val="00E74C83"/>
    <w:rsid w:val="00E751B4"/>
    <w:rsid w:val="00E75F36"/>
    <w:rsid w:val="00E76434"/>
    <w:rsid w:val="00E77998"/>
    <w:rsid w:val="00E77CBC"/>
    <w:rsid w:val="00E77F1A"/>
    <w:rsid w:val="00E8016A"/>
    <w:rsid w:val="00E80EF9"/>
    <w:rsid w:val="00E80FCF"/>
    <w:rsid w:val="00E81182"/>
    <w:rsid w:val="00E82006"/>
    <w:rsid w:val="00E82335"/>
    <w:rsid w:val="00E83080"/>
    <w:rsid w:val="00E839F9"/>
    <w:rsid w:val="00E84C6F"/>
    <w:rsid w:val="00E84CF7"/>
    <w:rsid w:val="00E84FD3"/>
    <w:rsid w:val="00E85AA0"/>
    <w:rsid w:val="00E86880"/>
    <w:rsid w:val="00E87019"/>
    <w:rsid w:val="00E8771E"/>
    <w:rsid w:val="00E879C0"/>
    <w:rsid w:val="00E87E1F"/>
    <w:rsid w:val="00E905C5"/>
    <w:rsid w:val="00E90FE1"/>
    <w:rsid w:val="00E91375"/>
    <w:rsid w:val="00E9183F"/>
    <w:rsid w:val="00E92902"/>
    <w:rsid w:val="00E932EB"/>
    <w:rsid w:val="00E9469B"/>
    <w:rsid w:val="00E948DE"/>
    <w:rsid w:val="00E94E42"/>
    <w:rsid w:val="00E9590A"/>
    <w:rsid w:val="00E95DC7"/>
    <w:rsid w:val="00E96014"/>
    <w:rsid w:val="00E96E7A"/>
    <w:rsid w:val="00E97578"/>
    <w:rsid w:val="00E9769C"/>
    <w:rsid w:val="00E97B43"/>
    <w:rsid w:val="00E97F96"/>
    <w:rsid w:val="00EA045B"/>
    <w:rsid w:val="00EA0BE4"/>
    <w:rsid w:val="00EA0E07"/>
    <w:rsid w:val="00EA11A0"/>
    <w:rsid w:val="00EA14C0"/>
    <w:rsid w:val="00EA24BA"/>
    <w:rsid w:val="00EA29AA"/>
    <w:rsid w:val="00EA3851"/>
    <w:rsid w:val="00EA47BE"/>
    <w:rsid w:val="00EA55B6"/>
    <w:rsid w:val="00EA5EBE"/>
    <w:rsid w:val="00EA632D"/>
    <w:rsid w:val="00EA6BA7"/>
    <w:rsid w:val="00EA6E4B"/>
    <w:rsid w:val="00EA7828"/>
    <w:rsid w:val="00EB05B0"/>
    <w:rsid w:val="00EB14D9"/>
    <w:rsid w:val="00EB1BE6"/>
    <w:rsid w:val="00EB2797"/>
    <w:rsid w:val="00EB3E2D"/>
    <w:rsid w:val="00EB50E6"/>
    <w:rsid w:val="00EB53B2"/>
    <w:rsid w:val="00EB5A5E"/>
    <w:rsid w:val="00EB6147"/>
    <w:rsid w:val="00EB737B"/>
    <w:rsid w:val="00EB741D"/>
    <w:rsid w:val="00EB797A"/>
    <w:rsid w:val="00EB7B4F"/>
    <w:rsid w:val="00EB7FF9"/>
    <w:rsid w:val="00EC0542"/>
    <w:rsid w:val="00EC11DF"/>
    <w:rsid w:val="00EC1230"/>
    <w:rsid w:val="00EC2A34"/>
    <w:rsid w:val="00EC3271"/>
    <w:rsid w:val="00EC3875"/>
    <w:rsid w:val="00EC3C95"/>
    <w:rsid w:val="00EC4081"/>
    <w:rsid w:val="00EC4AFB"/>
    <w:rsid w:val="00EC5365"/>
    <w:rsid w:val="00EC58A3"/>
    <w:rsid w:val="00EC69AF"/>
    <w:rsid w:val="00EC6F0A"/>
    <w:rsid w:val="00EC7827"/>
    <w:rsid w:val="00ED0C03"/>
    <w:rsid w:val="00ED13D7"/>
    <w:rsid w:val="00ED15C2"/>
    <w:rsid w:val="00ED1685"/>
    <w:rsid w:val="00ED19D4"/>
    <w:rsid w:val="00ED20B6"/>
    <w:rsid w:val="00ED286D"/>
    <w:rsid w:val="00ED2A91"/>
    <w:rsid w:val="00ED3C53"/>
    <w:rsid w:val="00ED406C"/>
    <w:rsid w:val="00ED4FBD"/>
    <w:rsid w:val="00ED65BE"/>
    <w:rsid w:val="00ED6A6F"/>
    <w:rsid w:val="00ED6CA4"/>
    <w:rsid w:val="00ED6DB6"/>
    <w:rsid w:val="00ED7CBF"/>
    <w:rsid w:val="00EE0267"/>
    <w:rsid w:val="00EE039E"/>
    <w:rsid w:val="00EE1082"/>
    <w:rsid w:val="00EE1F96"/>
    <w:rsid w:val="00EE23D0"/>
    <w:rsid w:val="00EE3724"/>
    <w:rsid w:val="00EE3D1F"/>
    <w:rsid w:val="00EE3DE5"/>
    <w:rsid w:val="00EE594B"/>
    <w:rsid w:val="00EE660B"/>
    <w:rsid w:val="00EE67FA"/>
    <w:rsid w:val="00EE69D5"/>
    <w:rsid w:val="00EE6C9A"/>
    <w:rsid w:val="00EE6DB5"/>
    <w:rsid w:val="00EE715D"/>
    <w:rsid w:val="00EE759D"/>
    <w:rsid w:val="00EE7FB5"/>
    <w:rsid w:val="00EF0273"/>
    <w:rsid w:val="00EF02EF"/>
    <w:rsid w:val="00EF0324"/>
    <w:rsid w:val="00EF067F"/>
    <w:rsid w:val="00EF072B"/>
    <w:rsid w:val="00EF07F2"/>
    <w:rsid w:val="00EF0916"/>
    <w:rsid w:val="00EF1F87"/>
    <w:rsid w:val="00EF2FF1"/>
    <w:rsid w:val="00EF3B6D"/>
    <w:rsid w:val="00EF3DAE"/>
    <w:rsid w:val="00EF3EB0"/>
    <w:rsid w:val="00EF5668"/>
    <w:rsid w:val="00EF5A58"/>
    <w:rsid w:val="00EF5B0F"/>
    <w:rsid w:val="00EF5FCF"/>
    <w:rsid w:val="00EF6E4A"/>
    <w:rsid w:val="00EF76D5"/>
    <w:rsid w:val="00EF7957"/>
    <w:rsid w:val="00F002CE"/>
    <w:rsid w:val="00F0254A"/>
    <w:rsid w:val="00F02B93"/>
    <w:rsid w:val="00F04184"/>
    <w:rsid w:val="00F042D8"/>
    <w:rsid w:val="00F04AF2"/>
    <w:rsid w:val="00F0507C"/>
    <w:rsid w:val="00F0572A"/>
    <w:rsid w:val="00F06561"/>
    <w:rsid w:val="00F066D0"/>
    <w:rsid w:val="00F06D26"/>
    <w:rsid w:val="00F06F0B"/>
    <w:rsid w:val="00F079A8"/>
    <w:rsid w:val="00F07E14"/>
    <w:rsid w:val="00F07FF1"/>
    <w:rsid w:val="00F10429"/>
    <w:rsid w:val="00F10598"/>
    <w:rsid w:val="00F11A27"/>
    <w:rsid w:val="00F11AFD"/>
    <w:rsid w:val="00F11CA1"/>
    <w:rsid w:val="00F129DE"/>
    <w:rsid w:val="00F12BB8"/>
    <w:rsid w:val="00F12D42"/>
    <w:rsid w:val="00F12DD5"/>
    <w:rsid w:val="00F15372"/>
    <w:rsid w:val="00F15896"/>
    <w:rsid w:val="00F15A9F"/>
    <w:rsid w:val="00F16CCC"/>
    <w:rsid w:val="00F16F9D"/>
    <w:rsid w:val="00F1796C"/>
    <w:rsid w:val="00F2005C"/>
    <w:rsid w:val="00F20673"/>
    <w:rsid w:val="00F208E3"/>
    <w:rsid w:val="00F216A9"/>
    <w:rsid w:val="00F21E29"/>
    <w:rsid w:val="00F22354"/>
    <w:rsid w:val="00F226FD"/>
    <w:rsid w:val="00F23872"/>
    <w:rsid w:val="00F2394C"/>
    <w:rsid w:val="00F23C97"/>
    <w:rsid w:val="00F24158"/>
    <w:rsid w:val="00F241B1"/>
    <w:rsid w:val="00F248A8"/>
    <w:rsid w:val="00F24DC5"/>
    <w:rsid w:val="00F24E2F"/>
    <w:rsid w:val="00F26870"/>
    <w:rsid w:val="00F269D0"/>
    <w:rsid w:val="00F3050F"/>
    <w:rsid w:val="00F3069A"/>
    <w:rsid w:val="00F31C26"/>
    <w:rsid w:val="00F326E7"/>
    <w:rsid w:val="00F33966"/>
    <w:rsid w:val="00F34BBE"/>
    <w:rsid w:val="00F34D64"/>
    <w:rsid w:val="00F34F14"/>
    <w:rsid w:val="00F35A14"/>
    <w:rsid w:val="00F3686B"/>
    <w:rsid w:val="00F36A82"/>
    <w:rsid w:val="00F37B4C"/>
    <w:rsid w:val="00F37D18"/>
    <w:rsid w:val="00F4118F"/>
    <w:rsid w:val="00F4121F"/>
    <w:rsid w:val="00F41C54"/>
    <w:rsid w:val="00F4219A"/>
    <w:rsid w:val="00F42A53"/>
    <w:rsid w:val="00F4393E"/>
    <w:rsid w:val="00F44056"/>
    <w:rsid w:val="00F44220"/>
    <w:rsid w:val="00F44FE5"/>
    <w:rsid w:val="00F4525D"/>
    <w:rsid w:val="00F4669D"/>
    <w:rsid w:val="00F467C0"/>
    <w:rsid w:val="00F468B2"/>
    <w:rsid w:val="00F46B3A"/>
    <w:rsid w:val="00F47344"/>
    <w:rsid w:val="00F47597"/>
    <w:rsid w:val="00F47F15"/>
    <w:rsid w:val="00F5024D"/>
    <w:rsid w:val="00F506EE"/>
    <w:rsid w:val="00F50C6C"/>
    <w:rsid w:val="00F51B49"/>
    <w:rsid w:val="00F51BCC"/>
    <w:rsid w:val="00F51DDB"/>
    <w:rsid w:val="00F527B7"/>
    <w:rsid w:val="00F53184"/>
    <w:rsid w:val="00F53EA3"/>
    <w:rsid w:val="00F54D8A"/>
    <w:rsid w:val="00F55338"/>
    <w:rsid w:val="00F55BAC"/>
    <w:rsid w:val="00F571D7"/>
    <w:rsid w:val="00F572F4"/>
    <w:rsid w:val="00F61AC0"/>
    <w:rsid w:val="00F61BAD"/>
    <w:rsid w:val="00F61F53"/>
    <w:rsid w:val="00F621D2"/>
    <w:rsid w:val="00F62634"/>
    <w:rsid w:val="00F626B8"/>
    <w:rsid w:val="00F627DC"/>
    <w:rsid w:val="00F630E4"/>
    <w:rsid w:val="00F63DA6"/>
    <w:rsid w:val="00F64336"/>
    <w:rsid w:val="00F64961"/>
    <w:rsid w:val="00F64F84"/>
    <w:rsid w:val="00F650EB"/>
    <w:rsid w:val="00F653B5"/>
    <w:rsid w:val="00F655B9"/>
    <w:rsid w:val="00F65B85"/>
    <w:rsid w:val="00F65C99"/>
    <w:rsid w:val="00F6668F"/>
    <w:rsid w:val="00F667AD"/>
    <w:rsid w:val="00F6690F"/>
    <w:rsid w:val="00F67870"/>
    <w:rsid w:val="00F7067A"/>
    <w:rsid w:val="00F70AA4"/>
    <w:rsid w:val="00F712CF"/>
    <w:rsid w:val="00F716C3"/>
    <w:rsid w:val="00F71749"/>
    <w:rsid w:val="00F71E9D"/>
    <w:rsid w:val="00F71F21"/>
    <w:rsid w:val="00F729FA"/>
    <w:rsid w:val="00F72E52"/>
    <w:rsid w:val="00F73FE5"/>
    <w:rsid w:val="00F7416A"/>
    <w:rsid w:val="00F74DFA"/>
    <w:rsid w:val="00F774DD"/>
    <w:rsid w:val="00F77599"/>
    <w:rsid w:val="00F80A96"/>
    <w:rsid w:val="00F80C5D"/>
    <w:rsid w:val="00F8178D"/>
    <w:rsid w:val="00F82247"/>
    <w:rsid w:val="00F82915"/>
    <w:rsid w:val="00F82E26"/>
    <w:rsid w:val="00F83186"/>
    <w:rsid w:val="00F838A8"/>
    <w:rsid w:val="00F83BCD"/>
    <w:rsid w:val="00F83CF2"/>
    <w:rsid w:val="00F84604"/>
    <w:rsid w:val="00F8529A"/>
    <w:rsid w:val="00F8589B"/>
    <w:rsid w:val="00F859E5"/>
    <w:rsid w:val="00F86B3C"/>
    <w:rsid w:val="00F87329"/>
    <w:rsid w:val="00F87BFD"/>
    <w:rsid w:val="00F91A8E"/>
    <w:rsid w:val="00F92D55"/>
    <w:rsid w:val="00F93392"/>
    <w:rsid w:val="00F93583"/>
    <w:rsid w:val="00F9459F"/>
    <w:rsid w:val="00F94B2F"/>
    <w:rsid w:val="00F95706"/>
    <w:rsid w:val="00F957F7"/>
    <w:rsid w:val="00F95ADE"/>
    <w:rsid w:val="00F95E8E"/>
    <w:rsid w:val="00F96085"/>
    <w:rsid w:val="00F96BBB"/>
    <w:rsid w:val="00FA0357"/>
    <w:rsid w:val="00FA1425"/>
    <w:rsid w:val="00FA14FD"/>
    <w:rsid w:val="00FA1659"/>
    <w:rsid w:val="00FA16F7"/>
    <w:rsid w:val="00FA1FC5"/>
    <w:rsid w:val="00FA29CE"/>
    <w:rsid w:val="00FA2C48"/>
    <w:rsid w:val="00FA38A9"/>
    <w:rsid w:val="00FA3A6D"/>
    <w:rsid w:val="00FA5A2B"/>
    <w:rsid w:val="00FA7152"/>
    <w:rsid w:val="00FA7E6E"/>
    <w:rsid w:val="00FB0B03"/>
    <w:rsid w:val="00FB15B4"/>
    <w:rsid w:val="00FB1C88"/>
    <w:rsid w:val="00FB1D72"/>
    <w:rsid w:val="00FB338F"/>
    <w:rsid w:val="00FB390F"/>
    <w:rsid w:val="00FB3987"/>
    <w:rsid w:val="00FB482F"/>
    <w:rsid w:val="00FB4D4D"/>
    <w:rsid w:val="00FB5678"/>
    <w:rsid w:val="00FB591F"/>
    <w:rsid w:val="00FB5BE4"/>
    <w:rsid w:val="00FB6CC4"/>
    <w:rsid w:val="00FB7187"/>
    <w:rsid w:val="00FB7645"/>
    <w:rsid w:val="00FB7657"/>
    <w:rsid w:val="00FC02C5"/>
    <w:rsid w:val="00FC0EC3"/>
    <w:rsid w:val="00FC1C79"/>
    <w:rsid w:val="00FC2678"/>
    <w:rsid w:val="00FC2942"/>
    <w:rsid w:val="00FC2A25"/>
    <w:rsid w:val="00FC3197"/>
    <w:rsid w:val="00FC3817"/>
    <w:rsid w:val="00FC3F14"/>
    <w:rsid w:val="00FC4A0E"/>
    <w:rsid w:val="00FC5028"/>
    <w:rsid w:val="00FC6783"/>
    <w:rsid w:val="00FC6AC5"/>
    <w:rsid w:val="00FC6B09"/>
    <w:rsid w:val="00FC7C0F"/>
    <w:rsid w:val="00FD0182"/>
    <w:rsid w:val="00FD296F"/>
    <w:rsid w:val="00FD2C48"/>
    <w:rsid w:val="00FD3CD5"/>
    <w:rsid w:val="00FD449E"/>
    <w:rsid w:val="00FD4AAB"/>
    <w:rsid w:val="00FD4DE5"/>
    <w:rsid w:val="00FD5368"/>
    <w:rsid w:val="00FD5443"/>
    <w:rsid w:val="00FD5CBC"/>
    <w:rsid w:val="00FD65A9"/>
    <w:rsid w:val="00FD73A1"/>
    <w:rsid w:val="00FD7CAA"/>
    <w:rsid w:val="00FD7F79"/>
    <w:rsid w:val="00FE0EC5"/>
    <w:rsid w:val="00FE2D08"/>
    <w:rsid w:val="00FE2E0D"/>
    <w:rsid w:val="00FE420B"/>
    <w:rsid w:val="00FE49E2"/>
    <w:rsid w:val="00FE4D81"/>
    <w:rsid w:val="00FE4FF9"/>
    <w:rsid w:val="00FE5B5B"/>
    <w:rsid w:val="00FE665A"/>
    <w:rsid w:val="00FE709C"/>
    <w:rsid w:val="00FE7467"/>
    <w:rsid w:val="00FE75F5"/>
    <w:rsid w:val="00FE78BD"/>
    <w:rsid w:val="00FF0BA1"/>
    <w:rsid w:val="00FF10F2"/>
    <w:rsid w:val="00FF1566"/>
    <w:rsid w:val="00FF174F"/>
    <w:rsid w:val="00FF243F"/>
    <w:rsid w:val="00FF2993"/>
    <w:rsid w:val="00FF3AF9"/>
    <w:rsid w:val="00FF56D5"/>
    <w:rsid w:val="00FF5D60"/>
    <w:rsid w:val="00FF72C9"/>
    <w:rsid w:val="00FF7760"/>
    <w:rsid w:val="00FF781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81B"/>
    <w:pPr>
      <w:spacing w:after="200" w:line="276" w:lineRule="auto"/>
    </w:pPr>
  </w:style>
  <w:style w:type="paragraph" w:styleId="Heading1">
    <w:name w:val="heading 1"/>
    <w:basedOn w:val="Normal"/>
    <w:next w:val="Normal"/>
    <w:link w:val="Heading1Char"/>
    <w:uiPriority w:val="99"/>
    <w:qFormat/>
    <w:rsid w:val="00A051D2"/>
    <w:pPr>
      <w:keepNext/>
      <w:keepLines/>
      <w:spacing w:before="480" w:after="0"/>
      <w:outlineLvl w:val="0"/>
    </w:pPr>
    <w:rPr>
      <w:rFonts w:ascii="Cambria" w:hAnsi="Cambria"/>
      <w:b/>
      <w:bCs/>
      <w:color w:val="365F91"/>
      <w:sz w:val="28"/>
      <w:szCs w:val="28"/>
    </w:rPr>
  </w:style>
  <w:style w:type="paragraph" w:styleId="Heading4">
    <w:name w:val="heading 4"/>
    <w:basedOn w:val="Normal"/>
    <w:next w:val="Normal"/>
    <w:link w:val="Heading4Char"/>
    <w:uiPriority w:val="99"/>
    <w:qFormat/>
    <w:rsid w:val="00CA0DDE"/>
    <w:pPr>
      <w:keepNext/>
      <w:numPr>
        <w:ilvl w:val="3"/>
        <w:numId w:val="1"/>
      </w:numPr>
      <w:spacing w:before="240" w:after="60" w:line="240" w:lineRule="auto"/>
      <w:outlineLvl w:val="3"/>
    </w:pPr>
    <w:rPr>
      <w:rFonts w:ascii="Times New Roman" w:hAnsi="Times New Roman"/>
      <w:b/>
      <w:bCs/>
      <w:sz w:val="28"/>
      <w:szCs w:val="28"/>
    </w:rPr>
  </w:style>
  <w:style w:type="paragraph" w:styleId="Heading5">
    <w:name w:val="heading 5"/>
    <w:basedOn w:val="Normal"/>
    <w:next w:val="Normal"/>
    <w:link w:val="Heading5Char"/>
    <w:uiPriority w:val="99"/>
    <w:qFormat/>
    <w:rsid w:val="00CA0DDE"/>
    <w:pPr>
      <w:numPr>
        <w:ilvl w:val="4"/>
        <w:numId w:val="1"/>
      </w:numPr>
      <w:spacing w:before="240" w:after="60" w:line="240" w:lineRule="auto"/>
      <w:outlineLvl w:val="4"/>
    </w:pPr>
    <w:rPr>
      <w:rFonts w:ascii="Times New Roman" w:hAnsi="Times New Roman"/>
      <w:b/>
      <w:bCs/>
      <w:i/>
      <w:iCs/>
      <w:sz w:val="26"/>
      <w:szCs w:val="26"/>
    </w:rPr>
  </w:style>
  <w:style w:type="paragraph" w:styleId="Heading6">
    <w:name w:val="heading 6"/>
    <w:basedOn w:val="Normal"/>
    <w:next w:val="Normal"/>
    <w:link w:val="Heading6Char"/>
    <w:uiPriority w:val="99"/>
    <w:qFormat/>
    <w:rsid w:val="00CA0DDE"/>
    <w:pPr>
      <w:numPr>
        <w:ilvl w:val="5"/>
        <w:numId w:val="1"/>
      </w:numPr>
      <w:spacing w:before="240" w:after="60" w:line="240" w:lineRule="auto"/>
      <w:outlineLvl w:val="5"/>
    </w:pPr>
    <w:rPr>
      <w:rFonts w:ascii="Times New Roman" w:hAnsi="Times New Roman"/>
      <w:b/>
      <w:bCs/>
      <w:sz w:val="20"/>
      <w:szCs w:val="20"/>
    </w:rPr>
  </w:style>
  <w:style w:type="paragraph" w:styleId="Heading7">
    <w:name w:val="heading 7"/>
    <w:basedOn w:val="Normal"/>
    <w:next w:val="Normal"/>
    <w:link w:val="Heading7Char"/>
    <w:uiPriority w:val="99"/>
    <w:qFormat/>
    <w:rsid w:val="00CA0DDE"/>
    <w:pPr>
      <w:numPr>
        <w:ilvl w:val="6"/>
        <w:numId w:val="1"/>
      </w:numPr>
      <w:spacing w:before="240" w:after="60" w:line="240" w:lineRule="auto"/>
      <w:outlineLvl w:val="6"/>
    </w:pPr>
    <w:rPr>
      <w:rFonts w:ascii="Times New Roman" w:hAnsi="Times New Roman"/>
      <w:sz w:val="24"/>
      <w:szCs w:val="24"/>
    </w:rPr>
  </w:style>
  <w:style w:type="paragraph" w:styleId="Heading8">
    <w:name w:val="heading 8"/>
    <w:basedOn w:val="Normal"/>
    <w:next w:val="Normal"/>
    <w:link w:val="Heading8Char"/>
    <w:uiPriority w:val="99"/>
    <w:qFormat/>
    <w:rsid w:val="00CA0DDE"/>
    <w:pPr>
      <w:numPr>
        <w:ilvl w:val="7"/>
        <w:numId w:val="1"/>
      </w:numPr>
      <w:spacing w:before="240" w:after="60" w:line="240" w:lineRule="auto"/>
      <w:outlineLvl w:val="7"/>
    </w:pPr>
    <w:rPr>
      <w:rFonts w:ascii="Times New Roman" w:hAnsi="Times New Roman"/>
      <w:i/>
      <w:iCs/>
      <w:sz w:val="24"/>
      <w:szCs w:val="24"/>
    </w:rPr>
  </w:style>
  <w:style w:type="paragraph" w:styleId="Heading9">
    <w:name w:val="heading 9"/>
    <w:basedOn w:val="Normal"/>
    <w:next w:val="Normal"/>
    <w:link w:val="Heading9Char"/>
    <w:uiPriority w:val="99"/>
    <w:qFormat/>
    <w:rsid w:val="00CA0DDE"/>
    <w:pPr>
      <w:numPr>
        <w:ilvl w:val="8"/>
        <w:numId w:val="1"/>
      </w:numPr>
      <w:spacing w:before="240" w:after="60" w:line="240" w:lineRule="auto"/>
      <w:outlineLvl w:val="8"/>
    </w:pPr>
    <w:rPr>
      <w:rFonts w:ascii="Arial" w:hAnsi="Arial"/>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051D2"/>
    <w:rPr>
      <w:rFonts w:ascii="Cambria" w:hAnsi="Cambria"/>
      <w:b/>
      <w:color w:val="365F91"/>
      <w:sz w:val="28"/>
    </w:rPr>
  </w:style>
  <w:style w:type="character" w:customStyle="1" w:styleId="Heading4Char">
    <w:name w:val="Heading 4 Char"/>
    <w:basedOn w:val="DefaultParagraphFont"/>
    <w:link w:val="Heading4"/>
    <w:uiPriority w:val="99"/>
    <w:locked/>
    <w:rsid w:val="00CA0DDE"/>
    <w:rPr>
      <w:rFonts w:ascii="Times New Roman" w:hAnsi="Times New Roman"/>
      <w:b/>
      <w:sz w:val="28"/>
    </w:rPr>
  </w:style>
  <w:style w:type="character" w:customStyle="1" w:styleId="Heading5Char">
    <w:name w:val="Heading 5 Char"/>
    <w:basedOn w:val="DefaultParagraphFont"/>
    <w:link w:val="Heading5"/>
    <w:uiPriority w:val="99"/>
    <w:locked/>
    <w:rsid w:val="00CA0DDE"/>
    <w:rPr>
      <w:rFonts w:ascii="Times New Roman" w:hAnsi="Times New Roman"/>
      <w:b/>
      <w:i/>
      <w:sz w:val="26"/>
    </w:rPr>
  </w:style>
  <w:style w:type="character" w:customStyle="1" w:styleId="Heading6Char">
    <w:name w:val="Heading 6 Char"/>
    <w:basedOn w:val="DefaultParagraphFont"/>
    <w:link w:val="Heading6"/>
    <w:uiPriority w:val="99"/>
    <w:locked/>
    <w:rsid w:val="00CA0DDE"/>
    <w:rPr>
      <w:rFonts w:ascii="Times New Roman" w:hAnsi="Times New Roman"/>
      <w:b/>
    </w:rPr>
  </w:style>
  <w:style w:type="character" w:customStyle="1" w:styleId="Heading7Char">
    <w:name w:val="Heading 7 Char"/>
    <w:basedOn w:val="DefaultParagraphFont"/>
    <w:link w:val="Heading7"/>
    <w:uiPriority w:val="99"/>
    <w:locked/>
    <w:rsid w:val="00CA0DDE"/>
    <w:rPr>
      <w:rFonts w:ascii="Times New Roman" w:hAnsi="Times New Roman"/>
      <w:sz w:val="24"/>
    </w:rPr>
  </w:style>
  <w:style w:type="character" w:customStyle="1" w:styleId="Heading8Char">
    <w:name w:val="Heading 8 Char"/>
    <w:basedOn w:val="DefaultParagraphFont"/>
    <w:link w:val="Heading8"/>
    <w:uiPriority w:val="99"/>
    <w:locked/>
    <w:rsid w:val="00CA0DDE"/>
    <w:rPr>
      <w:rFonts w:ascii="Times New Roman" w:hAnsi="Times New Roman"/>
      <w:i/>
      <w:sz w:val="24"/>
    </w:rPr>
  </w:style>
  <w:style w:type="character" w:customStyle="1" w:styleId="Heading9Char">
    <w:name w:val="Heading 9 Char"/>
    <w:basedOn w:val="DefaultParagraphFont"/>
    <w:link w:val="Heading9"/>
    <w:uiPriority w:val="99"/>
    <w:locked/>
    <w:rsid w:val="00CA0DDE"/>
    <w:rPr>
      <w:rFonts w:ascii="Arial" w:hAnsi="Arial"/>
    </w:rPr>
  </w:style>
  <w:style w:type="paragraph" w:customStyle="1" w:styleId="ConsPlusNormal">
    <w:name w:val="ConsPlusNormal"/>
    <w:uiPriority w:val="99"/>
    <w:rsid w:val="00CA0DDE"/>
    <w:pPr>
      <w:autoSpaceDE w:val="0"/>
      <w:autoSpaceDN w:val="0"/>
      <w:adjustRightInd w:val="0"/>
      <w:ind w:firstLine="720"/>
    </w:pPr>
    <w:rPr>
      <w:rFonts w:ascii="Arial" w:hAnsi="Arial" w:cs="Arial"/>
      <w:sz w:val="20"/>
      <w:szCs w:val="20"/>
      <w:lang w:eastAsia="en-US"/>
    </w:rPr>
  </w:style>
  <w:style w:type="paragraph" w:styleId="BodyText">
    <w:name w:val="Body Text"/>
    <w:basedOn w:val="Normal"/>
    <w:link w:val="BodyTextChar"/>
    <w:uiPriority w:val="99"/>
    <w:rsid w:val="00CA0DDE"/>
    <w:pPr>
      <w:spacing w:after="120" w:line="240" w:lineRule="auto"/>
      <w:ind w:left="284" w:hanging="284"/>
      <w:jc w:val="both"/>
    </w:pPr>
    <w:rPr>
      <w:sz w:val="20"/>
      <w:szCs w:val="20"/>
      <w:lang w:eastAsia="en-US"/>
    </w:rPr>
  </w:style>
  <w:style w:type="character" w:customStyle="1" w:styleId="BodyTextChar">
    <w:name w:val="Body Text Char"/>
    <w:basedOn w:val="DefaultParagraphFont"/>
    <w:link w:val="BodyText"/>
    <w:uiPriority w:val="99"/>
    <w:locked/>
    <w:rsid w:val="00CA0DDE"/>
    <w:rPr>
      <w:rFonts w:ascii="Calibri" w:eastAsia="Times New Roman" w:hAnsi="Calibri"/>
      <w:lang w:eastAsia="en-US"/>
    </w:rPr>
  </w:style>
  <w:style w:type="paragraph" w:styleId="BodyTextIndent">
    <w:name w:val="Body Text Indent"/>
    <w:basedOn w:val="Normal"/>
    <w:link w:val="BodyTextIndentChar"/>
    <w:uiPriority w:val="99"/>
    <w:rsid w:val="00B94A91"/>
    <w:pPr>
      <w:spacing w:after="120"/>
      <w:ind w:left="283"/>
    </w:pPr>
  </w:style>
  <w:style w:type="character" w:customStyle="1" w:styleId="BodyTextIndentChar">
    <w:name w:val="Body Text Indent Char"/>
    <w:basedOn w:val="DefaultParagraphFont"/>
    <w:link w:val="BodyTextIndent"/>
    <w:uiPriority w:val="99"/>
    <w:locked/>
    <w:rsid w:val="00B94A91"/>
    <w:rPr>
      <w:rFonts w:cs="Times New Roman"/>
    </w:rPr>
  </w:style>
  <w:style w:type="paragraph" w:customStyle="1" w:styleId="1">
    <w:name w:val="Заголовок1"/>
    <w:basedOn w:val="Normal"/>
    <w:uiPriority w:val="99"/>
    <w:rsid w:val="007E4012"/>
    <w:pPr>
      <w:spacing w:before="400" w:after="0" w:line="360" w:lineRule="auto"/>
      <w:jc w:val="center"/>
    </w:pPr>
    <w:rPr>
      <w:rFonts w:ascii="Times New Roman" w:hAnsi="Times New Roman"/>
      <w:b/>
      <w:sz w:val="28"/>
      <w:szCs w:val="24"/>
    </w:rPr>
  </w:style>
  <w:style w:type="paragraph" w:customStyle="1" w:styleId="ConsNormal">
    <w:name w:val="ConsNormal"/>
    <w:uiPriority w:val="99"/>
    <w:rsid w:val="00A051D2"/>
    <w:pPr>
      <w:widowControl w:val="0"/>
      <w:autoSpaceDE w:val="0"/>
      <w:autoSpaceDN w:val="0"/>
      <w:adjustRightInd w:val="0"/>
      <w:ind w:firstLine="720"/>
    </w:pPr>
    <w:rPr>
      <w:rFonts w:ascii="Arial" w:hAnsi="Arial" w:cs="Arial"/>
      <w:sz w:val="20"/>
      <w:szCs w:val="20"/>
    </w:rPr>
  </w:style>
  <w:style w:type="paragraph" w:customStyle="1" w:styleId="ConsTitle">
    <w:name w:val="ConsTitle"/>
    <w:uiPriority w:val="99"/>
    <w:rsid w:val="00A051D2"/>
    <w:pPr>
      <w:widowControl w:val="0"/>
      <w:autoSpaceDE w:val="0"/>
      <w:autoSpaceDN w:val="0"/>
      <w:adjustRightInd w:val="0"/>
    </w:pPr>
    <w:rPr>
      <w:rFonts w:ascii="Arial" w:hAnsi="Arial" w:cs="Arial"/>
      <w:b/>
      <w:bCs/>
      <w:sz w:val="20"/>
      <w:szCs w:val="20"/>
    </w:rPr>
  </w:style>
  <w:style w:type="paragraph" w:customStyle="1" w:styleId="a">
    <w:name w:val="Статья"/>
    <w:basedOn w:val="1"/>
    <w:uiPriority w:val="99"/>
    <w:rsid w:val="00531818"/>
    <w:pPr>
      <w:ind w:left="708"/>
      <w:jc w:val="left"/>
    </w:pPr>
  </w:style>
  <w:style w:type="paragraph" w:styleId="Header">
    <w:name w:val="header"/>
    <w:basedOn w:val="Normal"/>
    <w:link w:val="HeaderChar"/>
    <w:uiPriority w:val="99"/>
    <w:rsid w:val="00023790"/>
    <w:pPr>
      <w:tabs>
        <w:tab w:val="center" w:pos="4677"/>
        <w:tab w:val="right" w:pos="9355"/>
      </w:tabs>
    </w:pPr>
  </w:style>
  <w:style w:type="character" w:customStyle="1" w:styleId="HeaderChar">
    <w:name w:val="Header Char"/>
    <w:basedOn w:val="DefaultParagraphFont"/>
    <w:link w:val="Header"/>
    <w:uiPriority w:val="99"/>
    <w:locked/>
    <w:rsid w:val="00023790"/>
    <w:rPr>
      <w:sz w:val="22"/>
    </w:rPr>
  </w:style>
  <w:style w:type="paragraph" w:styleId="Footer">
    <w:name w:val="footer"/>
    <w:basedOn w:val="Normal"/>
    <w:link w:val="FooterChar"/>
    <w:uiPriority w:val="99"/>
    <w:rsid w:val="00023790"/>
    <w:pPr>
      <w:tabs>
        <w:tab w:val="center" w:pos="4677"/>
        <w:tab w:val="right" w:pos="9355"/>
      </w:tabs>
    </w:pPr>
  </w:style>
  <w:style w:type="character" w:customStyle="1" w:styleId="FooterChar">
    <w:name w:val="Footer Char"/>
    <w:basedOn w:val="DefaultParagraphFont"/>
    <w:link w:val="Footer"/>
    <w:uiPriority w:val="99"/>
    <w:locked/>
    <w:rsid w:val="00023790"/>
    <w:rPr>
      <w:sz w:val="22"/>
    </w:rPr>
  </w:style>
  <w:style w:type="paragraph" w:styleId="BalloonText">
    <w:name w:val="Balloon Text"/>
    <w:basedOn w:val="Normal"/>
    <w:link w:val="BalloonTextChar"/>
    <w:uiPriority w:val="99"/>
    <w:rsid w:val="000B1BC6"/>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locked/>
    <w:rsid w:val="000B1BC6"/>
    <w:rPr>
      <w:rFonts w:ascii="Tahoma" w:hAnsi="Tahoma"/>
      <w:sz w:val="16"/>
    </w:rPr>
  </w:style>
  <w:style w:type="paragraph" w:styleId="ListParagraph">
    <w:name w:val="List Paragraph"/>
    <w:basedOn w:val="Normal"/>
    <w:uiPriority w:val="99"/>
    <w:qFormat/>
    <w:rsid w:val="003561DF"/>
    <w:pPr>
      <w:spacing w:after="0" w:line="240" w:lineRule="auto"/>
      <w:ind w:left="720"/>
      <w:contextualSpacing/>
    </w:pPr>
    <w:rPr>
      <w:rFonts w:ascii="Times New Roman" w:hAnsi="Times New Roman"/>
      <w:sz w:val="20"/>
      <w:szCs w:val="20"/>
    </w:rPr>
  </w:style>
  <w:style w:type="paragraph" w:customStyle="1" w:styleId="ConsNonformat">
    <w:name w:val="ConsNonformat"/>
    <w:uiPriority w:val="99"/>
    <w:rsid w:val="00165E23"/>
    <w:pPr>
      <w:widowControl w:val="0"/>
      <w:autoSpaceDE w:val="0"/>
      <w:autoSpaceDN w:val="0"/>
      <w:adjustRightInd w:val="0"/>
      <w:ind w:right="19772"/>
    </w:pPr>
    <w:rPr>
      <w:rFonts w:ascii="Courier New" w:hAnsi="Courier New" w:cs="Courier New"/>
      <w:sz w:val="20"/>
      <w:szCs w:val="20"/>
    </w:rPr>
  </w:style>
  <w:style w:type="paragraph" w:customStyle="1" w:styleId="ConsCell">
    <w:name w:val="ConsCell"/>
    <w:uiPriority w:val="99"/>
    <w:rsid w:val="00165E23"/>
    <w:pPr>
      <w:widowControl w:val="0"/>
      <w:autoSpaceDE w:val="0"/>
      <w:autoSpaceDN w:val="0"/>
      <w:adjustRightInd w:val="0"/>
      <w:ind w:right="19772"/>
    </w:pPr>
    <w:rPr>
      <w:rFonts w:ascii="Arial" w:hAnsi="Arial" w:cs="Arial"/>
      <w:sz w:val="20"/>
      <w:szCs w:val="20"/>
    </w:rPr>
  </w:style>
  <w:style w:type="table" w:styleId="TableGrid">
    <w:name w:val="Table Grid"/>
    <w:basedOn w:val="TableNormal"/>
    <w:uiPriority w:val="99"/>
    <w:rsid w:val="004D342D"/>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FA1659"/>
    <w:rPr>
      <w:rFonts w:cs="Times New Roman"/>
      <w:color w:val="0000FF"/>
      <w:u w:val="single"/>
    </w:rPr>
  </w:style>
  <w:style w:type="character" w:styleId="FollowedHyperlink">
    <w:name w:val="FollowedHyperlink"/>
    <w:basedOn w:val="DefaultParagraphFont"/>
    <w:uiPriority w:val="99"/>
    <w:rsid w:val="00555297"/>
    <w:rPr>
      <w:rFonts w:cs="Times New Roman"/>
      <w:color w:val="800080"/>
      <w:u w:val="single"/>
    </w:rPr>
  </w:style>
  <w:style w:type="paragraph" w:customStyle="1" w:styleId="xl73">
    <w:name w:val="xl73"/>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4">
    <w:name w:val="xl74"/>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5">
    <w:name w:val="xl75"/>
    <w:basedOn w:val="Normal"/>
    <w:uiPriority w:val="99"/>
    <w:rsid w:val="00555297"/>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6">
    <w:name w:val="xl76"/>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7">
    <w:name w:val="xl77"/>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78">
    <w:name w:val="xl78"/>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79">
    <w:name w:val="xl79"/>
    <w:basedOn w:val="Normal"/>
    <w:uiPriority w:val="99"/>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80">
    <w:name w:val="xl80"/>
    <w:basedOn w:val="Normal"/>
    <w:uiPriority w:val="99"/>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1">
    <w:name w:val="xl81"/>
    <w:basedOn w:val="Normal"/>
    <w:uiPriority w:val="99"/>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2">
    <w:name w:val="xl82"/>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3">
    <w:name w:val="xl83"/>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4">
    <w:name w:val="xl84"/>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5">
    <w:name w:val="xl85"/>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6">
    <w:name w:val="xl86"/>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87">
    <w:name w:val="xl87"/>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8">
    <w:name w:val="xl88"/>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9">
    <w:name w:val="xl89"/>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0">
    <w:name w:val="xl90"/>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1">
    <w:name w:val="xl91"/>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2">
    <w:name w:val="xl92"/>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3">
    <w:name w:val="xl93"/>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4">
    <w:name w:val="xl94"/>
    <w:basedOn w:val="Normal"/>
    <w:uiPriority w:val="99"/>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5">
    <w:name w:val="xl95"/>
    <w:basedOn w:val="Normal"/>
    <w:uiPriority w:val="99"/>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6">
    <w:name w:val="xl96"/>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97">
    <w:name w:val="xl97"/>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98">
    <w:name w:val="xl98"/>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99">
    <w:name w:val="xl99"/>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0">
    <w:name w:val="xl100"/>
    <w:basedOn w:val="Normal"/>
    <w:uiPriority w:val="99"/>
    <w:rsid w:val="00555297"/>
    <w:pPr>
      <w:pBdr>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01">
    <w:name w:val="xl101"/>
    <w:basedOn w:val="Normal"/>
    <w:uiPriority w:val="99"/>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2">
    <w:name w:val="xl102"/>
    <w:basedOn w:val="Normal"/>
    <w:uiPriority w:val="99"/>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3">
    <w:name w:val="xl103"/>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4">
    <w:name w:val="xl104"/>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05">
    <w:name w:val="xl105"/>
    <w:basedOn w:val="Normal"/>
    <w:uiPriority w:val="99"/>
    <w:rsid w:val="00555297"/>
    <w:pPr>
      <w:pBdr>
        <w:top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06">
    <w:name w:val="xl106"/>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07">
    <w:name w:val="xl107"/>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08">
    <w:name w:val="xl108"/>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09">
    <w:name w:val="xl109"/>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0">
    <w:name w:val="xl110"/>
    <w:basedOn w:val="Normal"/>
    <w:uiPriority w:val="99"/>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11">
    <w:name w:val="xl111"/>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2">
    <w:name w:val="xl112"/>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3">
    <w:name w:val="xl113"/>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4">
    <w:name w:val="xl114"/>
    <w:basedOn w:val="Normal"/>
    <w:uiPriority w:val="99"/>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15">
    <w:name w:val="xl115"/>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6">
    <w:name w:val="xl116"/>
    <w:basedOn w:val="Normal"/>
    <w:uiPriority w:val="99"/>
    <w:rsid w:val="0055529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7">
    <w:name w:val="xl117"/>
    <w:basedOn w:val="Normal"/>
    <w:uiPriority w:val="99"/>
    <w:rsid w:val="00555297"/>
    <w:pPr>
      <w:pBdr>
        <w:left w:val="single" w:sz="8"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18">
    <w:name w:val="xl118"/>
    <w:basedOn w:val="Normal"/>
    <w:uiPriority w:val="99"/>
    <w:rsid w:val="0055529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19">
    <w:name w:val="xl119"/>
    <w:basedOn w:val="Normal"/>
    <w:uiPriority w:val="99"/>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120">
    <w:name w:val="xl120"/>
    <w:basedOn w:val="Normal"/>
    <w:uiPriority w:val="99"/>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21">
    <w:name w:val="xl121"/>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2">
    <w:name w:val="xl122"/>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23">
    <w:name w:val="xl123"/>
    <w:basedOn w:val="Normal"/>
    <w:uiPriority w:val="99"/>
    <w:rsid w:val="00555297"/>
    <w:pPr>
      <w:pBdr>
        <w:top w:val="single" w:sz="4" w:space="0" w:color="95B3D7"/>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4">
    <w:name w:val="xl124"/>
    <w:basedOn w:val="Normal"/>
    <w:uiPriority w:val="99"/>
    <w:rsid w:val="0055529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5">
    <w:name w:val="xl125"/>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26">
    <w:name w:val="xl126"/>
    <w:basedOn w:val="Normal"/>
    <w:uiPriority w:val="99"/>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27">
    <w:name w:val="xl127"/>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8">
    <w:name w:val="xl128"/>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9">
    <w:name w:val="xl129"/>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0">
    <w:name w:val="xl130"/>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31">
    <w:name w:val="xl131"/>
    <w:basedOn w:val="Normal"/>
    <w:uiPriority w:val="99"/>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2">
    <w:name w:val="xl132"/>
    <w:basedOn w:val="Normal"/>
    <w:uiPriority w:val="99"/>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3">
    <w:name w:val="xl133"/>
    <w:basedOn w:val="Normal"/>
    <w:uiPriority w:val="99"/>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4">
    <w:name w:val="xl134"/>
    <w:basedOn w:val="Normal"/>
    <w:uiPriority w:val="99"/>
    <w:rsid w:val="0055529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5">
    <w:name w:val="xl135"/>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6">
    <w:name w:val="xl136"/>
    <w:basedOn w:val="Normal"/>
    <w:uiPriority w:val="99"/>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137">
    <w:name w:val="xl137"/>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8">
    <w:name w:val="xl138"/>
    <w:basedOn w:val="Normal"/>
    <w:uiPriority w:val="99"/>
    <w:rsid w:val="00555297"/>
    <w:pP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9">
    <w:name w:val="xl139"/>
    <w:basedOn w:val="Normal"/>
    <w:uiPriority w:val="99"/>
    <w:rsid w:val="00555297"/>
    <w:pP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0">
    <w:name w:val="xl140"/>
    <w:basedOn w:val="Normal"/>
    <w:uiPriority w:val="99"/>
    <w:rsid w:val="00555297"/>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141">
    <w:name w:val="xl141"/>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2">
    <w:name w:val="xl142"/>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3">
    <w:name w:val="xl143"/>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4">
    <w:name w:val="xl144"/>
    <w:basedOn w:val="Normal"/>
    <w:uiPriority w:val="99"/>
    <w:rsid w:val="00555297"/>
    <w:pPr>
      <w:pBdr>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5">
    <w:name w:val="xl145"/>
    <w:basedOn w:val="Normal"/>
    <w:uiPriority w:val="99"/>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6">
    <w:name w:val="xl146"/>
    <w:basedOn w:val="Normal"/>
    <w:uiPriority w:val="99"/>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47">
    <w:name w:val="xl147"/>
    <w:basedOn w:val="Normal"/>
    <w:uiPriority w:val="99"/>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8">
    <w:name w:val="xl148"/>
    <w:basedOn w:val="Normal"/>
    <w:uiPriority w:val="99"/>
    <w:rsid w:val="00555297"/>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49">
    <w:name w:val="xl149"/>
    <w:basedOn w:val="Normal"/>
    <w:uiPriority w:val="99"/>
    <w:rsid w:val="0055529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0">
    <w:name w:val="xl150"/>
    <w:basedOn w:val="Normal"/>
    <w:uiPriority w:val="99"/>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51">
    <w:name w:val="xl151"/>
    <w:basedOn w:val="Normal"/>
    <w:uiPriority w:val="99"/>
    <w:rsid w:val="00555297"/>
    <w:pPr>
      <w:pBdr>
        <w:top w:val="single" w:sz="4" w:space="0" w:color="95B3D7"/>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2">
    <w:name w:val="xl152"/>
    <w:basedOn w:val="Normal"/>
    <w:uiPriority w:val="99"/>
    <w:rsid w:val="00555297"/>
    <w:pP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53">
    <w:name w:val="xl153"/>
    <w:basedOn w:val="Normal"/>
    <w:uiPriority w:val="99"/>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4">
    <w:name w:val="xl154"/>
    <w:basedOn w:val="Normal"/>
    <w:uiPriority w:val="99"/>
    <w:rsid w:val="00555297"/>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155">
    <w:name w:val="xl155"/>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56">
    <w:name w:val="xl156"/>
    <w:basedOn w:val="Normal"/>
    <w:uiPriority w:val="99"/>
    <w:rsid w:val="00555297"/>
    <w:pP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7">
    <w:name w:val="xl157"/>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6"/>
      <w:szCs w:val="26"/>
    </w:rPr>
  </w:style>
  <w:style w:type="paragraph" w:customStyle="1" w:styleId="xl158">
    <w:name w:val="xl158"/>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6"/>
      <w:szCs w:val="26"/>
    </w:rPr>
  </w:style>
  <w:style w:type="paragraph" w:customStyle="1" w:styleId="xl159">
    <w:name w:val="xl159"/>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0">
    <w:name w:val="xl160"/>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6"/>
      <w:szCs w:val="26"/>
    </w:rPr>
  </w:style>
  <w:style w:type="paragraph" w:customStyle="1" w:styleId="xl161">
    <w:name w:val="xl161"/>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62">
    <w:name w:val="xl162"/>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63">
    <w:name w:val="xl163"/>
    <w:basedOn w:val="Normal"/>
    <w:uiPriority w:val="99"/>
    <w:rsid w:val="00555297"/>
    <w:pPr>
      <w:pBdr>
        <w:top w:val="single" w:sz="4" w:space="0" w:color="95B3D7"/>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64">
    <w:name w:val="xl164"/>
    <w:basedOn w:val="Normal"/>
    <w:uiPriority w:val="99"/>
    <w:rsid w:val="00555297"/>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5">
    <w:name w:val="xl165"/>
    <w:basedOn w:val="Normal"/>
    <w:uiPriority w:val="99"/>
    <w:rsid w:val="00555297"/>
    <w:pPr>
      <w:pBdr>
        <w:top w:val="single" w:sz="4" w:space="0" w:color="95B3D7"/>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66">
    <w:name w:val="xl166"/>
    <w:basedOn w:val="Normal"/>
    <w:uiPriority w:val="99"/>
    <w:rsid w:val="00555297"/>
    <w:pPr>
      <w:pBdr>
        <w:left w:val="single" w:sz="4" w:space="0" w:color="auto"/>
        <w:bottom w:val="single" w:sz="4" w:space="0" w:color="95B3D7"/>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67">
    <w:name w:val="xl167"/>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8">
    <w:name w:val="xl168"/>
    <w:basedOn w:val="Normal"/>
    <w:uiPriority w:val="99"/>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69">
    <w:name w:val="xl169"/>
    <w:basedOn w:val="Normal"/>
    <w:uiPriority w:val="99"/>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0">
    <w:name w:val="xl170"/>
    <w:basedOn w:val="Normal"/>
    <w:uiPriority w:val="99"/>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1">
    <w:name w:val="xl171"/>
    <w:basedOn w:val="Normal"/>
    <w:uiPriority w:val="99"/>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2">
    <w:name w:val="xl172"/>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73">
    <w:name w:val="xl173"/>
    <w:basedOn w:val="Normal"/>
    <w:uiPriority w:val="99"/>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74">
    <w:name w:val="xl174"/>
    <w:basedOn w:val="Normal"/>
    <w:uiPriority w:val="99"/>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75">
    <w:name w:val="xl175"/>
    <w:basedOn w:val="Normal"/>
    <w:uiPriority w:val="99"/>
    <w:rsid w:val="00555297"/>
    <w:pP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176">
    <w:name w:val="xl176"/>
    <w:basedOn w:val="Normal"/>
    <w:uiPriority w:val="99"/>
    <w:rsid w:val="00555297"/>
    <w:pPr>
      <w:pBdr>
        <w:bottom w:val="single" w:sz="4" w:space="0" w:color="auto"/>
      </w:pBd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177">
    <w:name w:val="xl177"/>
    <w:basedOn w:val="Normal"/>
    <w:uiPriority w:val="99"/>
    <w:rsid w:val="00555297"/>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78">
    <w:name w:val="xl178"/>
    <w:basedOn w:val="Normal"/>
    <w:uiPriority w:val="99"/>
    <w:rsid w:val="00555297"/>
    <w:pPr>
      <w:pBdr>
        <w:top w:val="single" w:sz="4"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79">
    <w:name w:val="xl179"/>
    <w:basedOn w:val="Normal"/>
    <w:uiPriority w:val="99"/>
    <w:rsid w:val="0055529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80">
    <w:name w:val="xl180"/>
    <w:basedOn w:val="Normal"/>
    <w:uiPriority w:val="99"/>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81">
    <w:name w:val="xl181"/>
    <w:basedOn w:val="Normal"/>
    <w:uiPriority w:val="99"/>
    <w:rsid w:val="0055529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82">
    <w:name w:val="xl182"/>
    <w:basedOn w:val="Normal"/>
    <w:uiPriority w:val="99"/>
    <w:rsid w:val="0055529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183">
    <w:name w:val="xl183"/>
    <w:basedOn w:val="Normal"/>
    <w:uiPriority w:val="99"/>
    <w:rsid w:val="00555297"/>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184">
    <w:name w:val="xl184"/>
    <w:basedOn w:val="Normal"/>
    <w:uiPriority w:val="99"/>
    <w:rsid w:val="00555297"/>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85">
    <w:name w:val="xl185"/>
    <w:basedOn w:val="Normal"/>
    <w:uiPriority w:val="99"/>
    <w:rsid w:val="00555297"/>
    <w:pPr>
      <w:pBdr>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86">
    <w:name w:val="xl186"/>
    <w:basedOn w:val="Normal"/>
    <w:uiPriority w:val="99"/>
    <w:rsid w:val="00555297"/>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styleId="BodyText2">
    <w:name w:val="Body Text 2"/>
    <w:basedOn w:val="Normal"/>
    <w:link w:val="BodyText2Char"/>
    <w:uiPriority w:val="99"/>
    <w:rsid w:val="0099244A"/>
    <w:pPr>
      <w:spacing w:after="120" w:line="480" w:lineRule="auto"/>
    </w:pPr>
  </w:style>
  <w:style w:type="character" w:customStyle="1" w:styleId="BodyText2Char">
    <w:name w:val="Body Text 2 Char"/>
    <w:basedOn w:val="DefaultParagraphFont"/>
    <w:link w:val="BodyText2"/>
    <w:uiPriority w:val="99"/>
    <w:locked/>
    <w:rsid w:val="0099244A"/>
    <w:rPr>
      <w:sz w:val="22"/>
    </w:rPr>
  </w:style>
  <w:style w:type="paragraph" w:customStyle="1" w:styleId="xl66">
    <w:name w:val="xl66"/>
    <w:basedOn w:val="Normal"/>
    <w:uiPriority w:val="99"/>
    <w:rsid w:val="001679CD"/>
    <w:pPr>
      <w:spacing w:before="100" w:beforeAutospacing="1" w:after="100" w:afterAutospacing="1" w:line="240" w:lineRule="auto"/>
    </w:pPr>
    <w:rPr>
      <w:rFonts w:ascii="Arial" w:hAnsi="Arial" w:cs="Arial"/>
      <w:sz w:val="20"/>
      <w:szCs w:val="20"/>
    </w:rPr>
  </w:style>
  <w:style w:type="paragraph" w:customStyle="1" w:styleId="xl67">
    <w:name w:val="xl67"/>
    <w:basedOn w:val="Normal"/>
    <w:uiPriority w:val="99"/>
    <w:rsid w:val="001679CD"/>
    <w:pPr>
      <w:spacing w:before="100" w:beforeAutospacing="1" w:after="100" w:afterAutospacing="1" w:line="240" w:lineRule="auto"/>
    </w:pPr>
    <w:rPr>
      <w:rFonts w:ascii="Times New Roman" w:hAnsi="Times New Roman"/>
      <w:sz w:val="28"/>
      <w:szCs w:val="28"/>
    </w:rPr>
  </w:style>
  <w:style w:type="paragraph" w:customStyle="1" w:styleId="xl68">
    <w:name w:val="xl68"/>
    <w:basedOn w:val="Normal"/>
    <w:uiPriority w:val="99"/>
    <w:rsid w:val="001679CD"/>
    <w:pPr>
      <w:spacing w:before="100" w:beforeAutospacing="1" w:after="100" w:afterAutospacing="1" w:line="240" w:lineRule="auto"/>
      <w:jc w:val="center"/>
    </w:pPr>
    <w:rPr>
      <w:rFonts w:ascii="Times New Roman" w:hAnsi="Times New Roman"/>
      <w:sz w:val="28"/>
      <w:szCs w:val="28"/>
    </w:rPr>
  </w:style>
  <w:style w:type="paragraph" w:customStyle="1" w:styleId="xl69">
    <w:name w:val="xl69"/>
    <w:basedOn w:val="Normal"/>
    <w:uiPriority w:val="99"/>
    <w:rsid w:val="001679CD"/>
    <w:pPr>
      <w:pBdr>
        <w:bottom w:val="single" w:sz="8" w:space="0" w:color="auto"/>
      </w:pBdr>
      <w:spacing w:before="100" w:beforeAutospacing="1" w:after="100" w:afterAutospacing="1" w:line="240" w:lineRule="auto"/>
    </w:pPr>
    <w:rPr>
      <w:rFonts w:ascii="Times New Roman" w:hAnsi="Times New Roman"/>
      <w:sz w:val="28"/>
      <w:szCs w:val="28"/>
    </w:rPr>
  </w:style>
  <w:style w:type="paragraph" w:customStyle="1" w:styleId="xl70">
    <w:name w:val="xl70"/>
    <w:basedOn w:val="Normal"/>
    <w:uiPriority w:val="99"/>
    <w:rsid w:val="001679CD"/>
    <w:pPr>
      <w:pBdr>
        <w:top w:val="single" w:sz="8" w:space="0" w:color="auto"/>
        <w:left w:val="single" w:sz="8" w:space="0" w:color="auto"/>
      </w:pBdr>
      <w:spacing w:before="100" w:beforeAutospacing="1" w:after="100" w:afterAutospacing="1" w:line="240" w:lineRule="auto"/>
      <w:jc w:val="center"/>
    </w:pPr>
    <w:rPr>
      <w:rFonts w:ascii="Times New Roman" w:hAnsi="Times New Roman"/>
      <w:sz w:val="28"/>
      <w:szCs w:val="28"/>
    </w:rPr>
  </w:style>
  <w:style w:type="paragraph" w:customStyle="1" w:styleId="xl71">
    <w:name w:val="xl71"/>
    <w:basedOn w:val="Normal"/>
    <w:uiPriority w:val="99"/>
    <w:rsid w:val="001679C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8"/>
      <w:szCs w:val="28"/>
    </w:rPr>
  </w:style>
  <w:style w:type="paragraph" w:customStyle="1" w:styleId="xl72">
    <w:name w:val="xl72"/>
    <w:basedOn w:val="Normal"/>
    <w:uiPriority w:val="99"/>
    <w:rsid w:val="001679CD"/>
    <w:pPr>
      <w:pBdr>
        <w:top w:val="single" w:sz="8" w:space="0" w:color="auto"/>
        <w:right w:val="single" w:sz="8" w:space="0" w:color="auto"/>
      </w:pBdr>
      <w:spacing w:before="100" w:beforeAutospacing="1" w:after="100" w:afterAutospacing="1" w:line="240" w:lineRule="auto"/>
      <w:jc w:val="center"/>
    </w:pPr>
    <w:rPr>
      <w:rFonts w:ascii="Times New Roman" w:hAnsi="Times New Roman"/>
      <w:sz w:val="28"/>
      <w:szCs w:val="28"/>
    </w:rPr>
  </w:style>
  <w:style w:type="paragraph" w:customStyle="1" w:styleId="xl64">
    <w:name w:val="xl64"/>
    <w:basedOn w:val="Normal"/>
    <w:uiPriority w:val="99"/>
    <w:rsid w:val="00421375"/>
    <w:pPr>
      <w:spacing w:before="100" w:beforeAutospacing="1" w:after="100" w:afterAutospacing="1" w:line="240" w:lineRule="auto"/>
    </w:pPr>
    <w:rPr>
      <w:rFonts w:ascii="Arial" w:hAnsi="Arial" w:cs="Arial"/>
      <w:sz w:val="20"/>
      <w:szCs w:val="20"/>
    </w:rPr>
  </w:style>
  <w:style w:type="paragraph" w:customStyle="1" w:styleId="xl65">
    <w:name w:val="xl65"/>
    <w:basedOn w:val="Normal"/>
    <w:uiPriority w:val="99"/>
    <w:rsid w:val="00421375"/>
    <w:pPr>
      <w:spacing w:before="100" w:beforeAutospacing="1" w:after="100" w:afterAutospacing="1" w:line="240" w:lineRule="auto"/>
    </w:pPr>
    <w:rPr>
      <w:rFonts w:ascii="Times New Roman" w:hAnsi="Times New Roman"/>
      <w:sz w:val="28"/>
      <w:szCs w:val="28"/>
    </w:rPr>
  </w:style>
  <w:style w:type="paragraph" w:styleId="DocumentMap">
    <w:name w:val="Document Map"/>
    <w:basedOn w:val="Normal"/>
    <w:link w:val="DocumentMapChar"/>
    <w:uiPriority w:val="99"/>
    <w:rsid w:val="00DC51A1"/>
    <w:rPr>
      <w:rFonts w:ascii="Tahoma" w:hAnsi="Tahoma"/>
      <w:sz w:val="16"/>
      <w:szCs w:val="16"/>
    </w:rPr>
  </w:style>
  <w:style w:type="character" w:customStyle="1" w:styleId="DocumentMapChar">
    <w:name w:val="Document Map Char"/>
    <w:basedOn w:val="DefaultParagraphFont"/>
    <w:link w:val="DocumentMap"/>
    <w:uiPriority w:val="99"/>
    <w:locked/>
    <w:rsid w:val="00DC51A1"/>
    <w:rPr>
      <w:rFonts w:ascii="Tahoma" w:hAnsi="Tahoma"/>
      <w:sz w:val="16"/>
    </w:rPr>
  </w:style>
  <w:style w:type="paragraph" w:customStyle="1" w:styleId="xl63">
    <w:name w:val="xl63"/>
    <w:basedOn w:val="Normal"/>
    <w:uiPriority w:val="99"/>
    <w:rsid w:val="00E0339A"/>
    <w:pPr>
      <w:spacing w:before="100" w:beforeAutospacing="1" w:after="100" w:afterAutospacing="1" w:line="240" w:lineRule="auto"/>
    </w:pPr>
    <w:rPr>
      <w:rFonts w:ascii="Times New Roman" w:hAnsi="Times New Roman"/>
      <w:b/>
      <w:bCs/>
      <w:sz w:val="24"/>
      <w:szCs w:val="24"/>
    </w:rPr>
  </w:style>
  <w:style w:type="paragraph" w:customStyle="1" w:styleId="ConsPlusNonformat">
    <w:name w:val="ConsPlusNonformat"/>
    <w:uiPriority w:val="99"/>
    <w:rsid w:val="005F629E"/>
    <w:pPr>
      <w:widowControl w:val="0"/>
      <w:autoSpaceDE w:val="0"/>
      <w:autoSpaceDN w:val="0"/>
      <w:adjustRightInd w:val="0"/>
    </w:pPr>
    <w:rPr>
      <w:rFonts w:ascii="Courier New" w:hAnsi="Courier New" w:cs="Courier New"/>
      <w:sz w:val="20"/>
      <w:szCs w:val="20"/>
    </w:rPr>
  </w:style>
  <w:style w:type="character" w:customStyle="1" w:styleId="FontStyle22">
    <w:name w:val="Font Style22"/>
    <w:uiPriority w:val="99"/>
    <w:rsid w:val="005F629E"/>
    <w:rPr>
      <w:rFonts w:ascii="Times New Roman" w:hAnsi="Times New Roman"/>
      <w:sz w:val="26"/>
    </w:rPr>
  </w:style>
  <w:style w:type="table" w:customStyle="1" w:styleId="10">
    <w:name w:val="Сетка таблицы1"/>
    <w:uiPriority w:val="99"/>
    <w:rsid w:val="005F629E"/>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аголовок11"/>
    <w:basedOn w:val="Normal"/>
    <w:uiPriority w:val="99"/>
    <w:rsid w:val="005F629E"/>
    <w:pPr>
      <w:spacing w:before="400" w:after="0" w:line="360" w:lineRule="auto"/>
      <w:jc w:val="center"/>
    </w:pPr>
    <w:rPr>
      <w:rFonts w:ascii="Times New Roman" w:hAnsi="Times New Roman"/>
      <w:b/>
      <w:sz w:val="28"/>
      <w:szCs w:val="24"/>
    </w:rPr>
  </w:style>
  <w:style w:type="table" w:customStyle="1" w:styleId="110">
    <w:name w:val="Сетка таблицы11"/>
    <w:uiPriority w:val="99"/>
    <w:rsid w:val="005F629E"/>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0">
    <w:name w:val="msonormal"/>
    <w:basedOn w:val="Normal"/>
    <w:uiPriority w:val="99"/>
    <w:rsid w:val="00027E9B"/>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464729970">
      <w:marLeft w:val="0"/>
      <w:marRight w:val="0"/>
      <w:marTop w:val="0"/>
      <w:marBottom w:val="0"/>
      <w:divBdr>
        <w:top w:val="none" w:sz="0" w:space="0" w:color="auto"/>
        <w:left w:val="none" w:sz="0" w:space="0" w:color="auto"/>
        <w:bottom w:val="none" w:sz="0" w:space="0" w:color="auto"/>
        <w:right w:val="none" w:sz="0" w:space="0" w:color="auto"/>
      </w:divBdr>
    </w:div>
    <w:div w:id="1464729971">
      <w:marLeft w:val="0"/>
      <w:marRight w:val="0"/>
      <w:marTop w:val="0"/>
      <w:marBottom w:val="0"/>
      <w:divBdr>
        <w:top w:val="none" w:sz="0" w:space="0" w:color="auto"/>
        <w:left w:val="none" w:sz="0" w:space="0" w:color="auto"/>
        <w:bottom w:val="none" w:sz="0" w:space="0" w:color="auto"/>
        <w:right w:val="none" w:sz="0" w:space="0" w:color="auto"/>
      </w:divBdr>
    </w:div>
    <w:div w:id="1464729972">
      <w:marLeft w:val="0"/>
      <w:marRight w:val="0"/>
      <w:marTop w:val="0"/>
      <w:marBottom w:val="0"/>
      <w:divBdr>
        <w:top w:val="none" w:sz="0" w:space="0" w:color="auto"/>
        <w:left w:val="none" w:sz="0" w:space="0" w:color="auto"/>
        <w:bottom w:val="none" w:sz="0" w:space="0" w:color="auto"/>
        <w:right w:val="none" w:sz="0" w:space="0" w:color="auto"/>
      </w:divBdr>
    </w:div>
    <w:div w:id="1464729973">
      <w:marLeft w:val="0"/>
      <w:marRight w:val="0"/>
      <w:marTop w:val="0"/>
      <w:marBottom w:val="0"/>
      <w:divBdr>
        <w:top w:val="none" w:sz="0" w:space="0" w:color="auto"/>
        <w:left w:val="none" w:sz="0" w:space="0" w:color="auto"/>
        <w:bottom w:val="none" w:sz="0" w:space="0" w:color="auto"/>
        <w:right w:val="none" w:sz="0" w:space="0" w:color="auto"/>
      </w:divBdr>
    </w:div>
    <w:div w:id="1464729974">
      <w:marLeft w:val="0"/>
      <w:marRight w:val="0"/>
      <w:marTop w:val="0"/>
      <w:marBottom w:val="0"/>
      <w:divBdr>
        <w:top w:val="none" w:sz="0" w:space="0" w:color="auto"/>
        <w:left w:val="none" w:sz="0" w:space="0" w:color="auto"/>
        <w:bottom w:val="none" w:sz="0" w:space="0" w:color="auto"/>
        <w:right w:val="none" w:sz="0" w:space="0" w:color="auto"/>
      </w:divBdr>
    </w:div>
    <w:div w:id="1464729975">
      <w:marLeft w:val="0"/>
      <w:marRight w:val="0"/>
      <w:marTop w:val="0"/>
      <w:marBottom w:val="0"/>
      <w:divBdr>
        <w:top w:val="none" w:sz="0" w:space="0" w:color="auto"/>
        <w:left w:val="none" w:sz="0" w:space="0" w:color="auto"/>
        <w:bottom w:val="none" w:sz="0" w:space="0" w:color="auto"/>
        <w:right w:val="none" w:sz="0" w:space="0" w:color="auto"/>
      </w:divBdr>
    </w:div>
    <w:div w:id="1464729976">
      <w:marLeft w:val="0"/>
      <w:marRight w:val="0"/>
      <w:marTop w:val="0"/>
      <w:marBottom w:val="0"/>
      <w:divBdr>
        <w:top w:val="none" w:sz="0" w:space="0" w:color="auto"/>
        <w:left w:val="none" w:sz="0" w:space="0" w:color="auto"/>
        <w:bottom w:val="none" w:sz="0" w:space="0" w:color="auto"/>
        <w:right w:val="none" w:sz="0" w:space="0" w:color="auto"/>
      </w:divBdr>
    </w:div>
    <w:div w:id="1464729977">
      <w:marLeft w:val="0"/>
      <w:marRight w:val="0"/>
      <w:marTop w:val="0"/>
      <w:marBottom w:val="0"/>
      <w:divBdr>
        <w:top w:val="none" w:sz="0" w:space="0" w:color="auto"/>
        <w:left w:val="none" w:sz="0" w:space="0" w:color="auto"/>
        <w:bottom w:val="none" w:sz="0" w:space="0" w:color="auto"/>
        <w:right w:val="none" w:sz="0" w:space="0" w:color="auto"/>
      </w:divBdr>
    </w:div>
    <w:div w:id="1464729978">
      <w:marLeft w:val="0"/>
      <w:marRight w:val="0"/>
      <w:marTop w:val="0"/>
      <w:marBottom w:val="0"/>
      <w:divBdr>
        <w:top w:val="none" w:sz="0" w:space="0" w:color="auto"/>
        <w:left w:val="none" w:sz="0" w:space="0" w:color="auto"/>
        <w:bottom w:val="none" w:sz="0" w:space="0" w:color="auto"/>
        <w:right w:val="none" w:sz="0" w:space="0" w:color="auto"/>
      </w:divBdr>
    </w:div>
    <w:div w:id="1464729979">
      <w:marLeft w:val="0"/>
      <w:marRight w:val="0"/>
      <w:marTop w:val="0"/>
      <w:marBottom w:val="0"/>
      <w:divBdr>
        <w:top w:val="none" w:sz="0" w:space="0" w:color="auto"/>
        <w:left w:val="none" w:sz="0" w:space="0" w:color="auto"/>
        <w:bottom w:val="none" w:sz="0" w:space="0" w:color="auto"/>
        <w:right w:val="none" w:sz="0" w:space="0" w:color="auto"/>
      </w:divBdr>
    </w:div>
    <w:div w:id="1464729980">
      <w:marLeft w:val="0"/>
      <w:marRight w:val="0"/>
      <w:marTop w:val="0"/>
      <w:marBottom w:val="0"/>
      <w:divBdr>
        <w:top w:val="none" w:sz="0" w:space="0" w:color="auto"/>
        <w:left w:val="none" w:sz="0" w:space="0" w:color="auto"/>
        <w:bottom w:val="none" w:sz="0" w:space="0" w:color="auto"/>
        <w:right w:val="none" w:sz="0" w:space="0" w:color="auto"/>
      </w:divBdr>
    </w:div>
    <w:div w:id="1464729981">
      <w:marLeft w:val="0"/>
      <w:marRight w:val="0"/>
      <w:marTop w:val="0"/>
      <w:marBottom w:val="0"/>
      <w:divBdr>
        <w:top w:val="none" w:sz="0" w:space="0" w:color="auto"/>
        <w:left w:val="none" w:sz="0" w:space="0" w:color="auto"/>
        <w:bottom w:val="none" w:sz="0" w:space="0" w:color="auto"/>
        <w:right w:val="none" w:sz="0" w:space="0" w:color="auto"/>
      </w:divBdr>
    </w:div>
    <w:div w:id="1464729982">
      <w:marLeft w:val="0"/>
      <w:marRight w:val="0"/>
      <w:marTop w:val="0"/>
      <w:marBottom w:val="0"/>
      <w:divBdr>
        <w:top w:val="none" w:sz="0" w:space="0" w:color="auto"/>
        <w:left w:val="none" w:sz="0" w:space="0" w:color="auto"/>
        <w:bottom w:val="none" w:sz="0" w:space="0" w:color="auto"/>
        <w:right w:val="none" w:sz="0" w:space="0" w:color="auto"/>
      </w:divBdr>
    </w:div>
    <w:div w:id="1464729983">
      <w:marLeft w:val="0"/>
      <w:marRight w:val="0"/>
      <w:marTop w:val="0"/>
      <w:marBottom w:val="0"/>
      <w:divBdr>
        <w:top w:val="none" w:sz="0" w:space="0" w:color="auto"/>
        <w:left w:val="none" w:sz="0" w:space="0" w:color="auto"/>
        <w:bottom w:val="none" w:sz="0" w:space="0" w:color="auto"/>
        <w:right w:val="none" w:sz="0" w:space="0" w:color="auto"/>
      </w:divBdr>
    </w:div>
    <w:div w:id="1464729984">
      <w:marLeft w:val="0"/>
      <w:marRight w:val="0"/>
      <w:marTop w:val="0"/>
      <w:marBottom w:val="0"/>
      <w:divBdr>
        <w:top w:val="none" w:sz="0" w:space="0" w:color="auto"/>
        <w:left w:val="none" w:sz="0" w:space="0" w:color="auto"/>
        <w:bottom w:val="none" w:sz="0" w:space="0" w:color="auto"/>
        <w:right w:val="none" w:sz="0" w:space="0" w:color="auto"/>
      </w:divBdr>
    </w:div>
    <w:div w:id="1464729985">
      <w:marLeft w:val="0"/>
      <w:marRight w:val="0"/>
      <w:marTop w:val="0"/>
      <w:marBottom w:val="0"/>
      <w:divBdr>
        <w:top w:val="none" w:sz="0" w:space="0" w:color="auto"/>
        <w:left w:val="none" w:sz="0" w:space="0" w:color="auto"/>
        <w:bottom w:val="none" w:sz="0" w:space="0" w:color="auto"/>
        <w:right w:val="none" w:sz="0" w:space="0" w:color="auto"/>
      </w:divBdr>
    </w:div>
    <w:div w:id="1464729986">
      <w:marLeft w:val="0"/>
      <w:marRight w:val="0"/>
      <w:marTop w:val="0"/>
      <w:marBottom w:val="0"/>
      <w:divBdr>
        <w:top w:val="none" w:sz="0" w:space="0" w:color="auto"/>
        <w:left w:val="none" w:sz="0" w:space="0" w:color="auto"/>
        <w:bottom w:val="none" w:sz="0" w:space="0" w:color="auto"/>
        <w:right w:val="none" w:sz="0" w:space="0" w:color="auto"/>
      </w:divBdr>
    </w:div>
    <w:div w:id="1464729987">
      <w:marLeft w:val="0"/>
      <w:marRight w:val="0"/>
      <w:marTop w:val="0"/>
      <w:marBottom w:val="0"/>
      <w:divBdr>
        <w:top w:val="none" w:sz="0" w:space="0" w:color="auto"/>
        <w:left w:val="none" w:sz="0" w:space="0" w:color="auto"/>
        <w:bottom w:val="none" w:sz="0" w:space="0" w:color="auto"/>
        <w:right w:val="none" w:sz="0" w:space="0" w:color="auto"/>
      </w:divBdr>
    </w:div>
    <w:div w:id="1464729988">
      <w:marLeft w:val="0"/>
      <w:marRight w:val="0"/>
      <w:marTop w:val="0"/>
      <w:marBottom w:val="0"/>
      <w:divBdr>
        <w:top w:val="none" w:sz="0" w:space="0" w:color="auto"/>
        <w:left w:val="none" w:sz="0" w:space="0" w:color="auto"/>
        <w:bottom w:val="none" w:sz="0" w:space="0" w:color="auto"/>
        <w:right w:val="none" w:sz="0" w:space="0" w:color="auto"/>
      </w:divBdr>
    </w:div>
    <w:div w:id="1464729989">
      <w:marLeft w:val="0"/>
      <w:marRight w:val="0"/>
      <w:marTop w:val="0"/>
      <w:marBottom w:val="0"/>
      <w:divBdr>
        <w:top w:val="none" w:sz="0" w:space="0" w:color="auto"/>
        <w:left w:val="none" w:sz="0" w:space="0" w:color="auto"/>
        <w:bottom w:val="none" w:sz="0" w:space="0" w:color="auto"/>
        <w:right w:val="none" w:sz="0" w:space="0" w:color="auto"/>
      </w:divBdr>
    </w:div>
    <w:div w:id="1464729990">
      <w:marLeft w:val="0"/>
      <w:marRight w:val="0"/>
      <w:marTop w:val="0"/>
      <w:marBottom w:val="0"/>
      <w:divBdr>
        <w:top w:val="none" w:sz="0" w:space="0" w:color="auto"/>
        <w:left w:val="none" w:sz="0" w:space="0" w:color="auto"/>
        <w:bottom w:val="none" w:sz="0" w:space="0" w:color="auto"/>
        <w:right w:val="none" w:sz="0" w:space="0" w:color="auto"/>
      </w:divBdr>
    </w:div>
    <w:div w:id="1464729991">
      <w:marLeft w:val="0"/>
      <w:marRight w:val="0"/>
      <w:marTop w:val="0"/>
      <w:marBottom w:val="0"/>
      <w:divBdr>
        <w:top w:val="none" w:sz="0" w:space="0" w:color="auto"/>
        <w:left w:val="none" w:sz="0" w:space="0" w:color="auto"/>
        <w:bottom w:val="none" w:sz="0" w:space="0" w:color="auto"/>
        <w:right w:val="none" w:sz="0" w:space="0" w:color="auto"/>
      </w:divBdr>
    </w:div>
    <w:div w:id="1464729992">
      <w:marLeft w:val="0"/>
      <w:marRight w:val="0"/>
      <w:marTop w:val="0"/>
      <w:marBottom w:val="0"/>
      <w:divBdr>
        <w:top w:val="none" w:sz="0" w:space="0" w:color="auto"/>
        <w:left w:val="none" w:sz="0" w:space="0" w:color="auto"/>
        <w:bottom w:val="none" w:sz="0" w:space="0" w:color="auto"/>
        <w:right w:val="none" w:sz="0" w:space="0" w:color="auto"/>
      </w:divBdr>
    </w:div>
    <w:div w:id="1464729993">
      <w:marLeft w:val="0"/>
      <w:marRight w:val="0"/>
      <w:marTop w:val="0"/>
      <w:marBottom w:val="0"/>
      <w:divBdr>
        <w:top w:val="none" w:sz="0" w:space="0" w:color="auto"/>
        <w:left w:val="none" w:sz="0" w:space="0" w:color="auto"/>
        <w:bottom w:val="none" w:sz="0" w:space="0" w:color="auto"/>
        <w:right w:val="none" w:sz="0" w:space="0" w:color="auto"/>
      </w:divBdr>
    </w:div>
    <w:div w:id="1464729994">
      <w:marLeft w:val="0"/>
      <w:marRight w:val="0"/>
      <w:marTop w:val="0"/>
      <w:marBottom w:val="0"/>
      <w:divBdr>
        <w:top w:val="none" w:sz="0" w:space="0" w:color="auto"/>
        <w:left w:val="none" w:sz="0" w:space="0" w:color="auto"/>
        <w:bottom w:val="none" w:sz="0" w:space="0" w:color="auto"/>
        <w:right w:val="none" w:sz="0" w:space="0" w:color="auto"/>
      </w:divBdr>
    </w:div>
    <w:div w:id="1464729995">
      <w:marLeft w:val="0"/>
      <w:marRight w:val="0"/>
      <w:marTop w:val="0"/>
      <w:marBottom w:val="0"/>
      <w:divBdr>
        <w:top w:val="none" w:sz="0" w:space="0" w:color="auto"/>
        <w:left w:val="none" w:sz="0" w:space="0" w:color="auto"/>
        <w:bottom w:val="none" w:sz="0" w:space="0" w:color="auto"/>
        <w:right w:val="none" w:sz="0" w:space="0" w:color="auto"/>
      </w:divBdr>
    </w:div>
    <w:div w:id="1464729996">
      <w:marLeft w:val="0"/>
      <w:marRight w:val="0"/>
      <w:marTop w:val="0"/>
      <w:marBottom w:val="0"/>
      <w:divBdr>
        <w:top w:val="none" w:sz="0" w:space="0" w:color="auto"/>
        <w:left w:val="none" w:sz="0" w:space="0" w:color="auto"/>
        <w:bottom w:val="none" w:sz="0" w:space="0" w:color="auto"/>
        <w:right w:val="none" w:sz="0" w:space="0" w:color="auto"/>
      </w:divBdr>
    </w:div>
    <w:div w:id="1464729997">
      <w:marLeft w:val="0"/>
      <w:marRight w:val="0"/>
      <w:marTop w:val="0"/>
      <w:marBottom w:val="0"/>
      <w:divBdr>
        <w:top w:val="none" w:sz="0" w:space="0" w:color="auto"/>
        <w:left w:val="none" w:sz="0" w:space="0" w:color="auto"/>
        <w:bottom w:val="none" w:sz="0" w:space="0" w:color="auto"/>
        <w:right w:val="none" w:sz="0" w:space="0" w:color="auto"/>
      </w:divBdr>
    </w:div>
    <w:div w:id="1464729998">
      <w:marLeft w:val="0"/>
      <w:marRight w:val="0"/>
      <w:marTop w:val="0"/>
      <w:marBottom w:val="0"/>
      <w:divBdr>
        <w:top w:val="none" w:sz="0" w:space="0" w:color="auto"/>
        <w:left w:val="none" w:sz="0" w:space="0" w:color="auto"/>
        <w:bottom w:val="none" w:sz="0" w:space="0" w:color="auto"/>
        <w:right w:val="none" w:sz="0" w:space="0" w:color="auto"/>
      </w:divBdr>
    </w:div>
    <w:div w:id="1464729999">
      <w:marLeft w:val="0"/>
      <w:marRight w:val="0"/>
      <w:marTop w:val="0"/>
      <w:marBottom w:val="0"/>
      <w:divBdr>
        <w:top w:val="none" w:sz="0" w:space="0" w:color="auto"/>
        <w:left w:val="none" w:sz="0" w:space="0" w:color="auto"/>
        <w:bottom w:val="none" w:sz="0" w:space="0" w:color="auto"/>
        <w:right w:val="none" w:sz="0" w:space="0" w:color="auto"/>
      </w:divBdr>
    </w:div>
    <w:div w:id="1464730000">
      <w:marLeft w:val="0"/>
      <w:marRight w:val="0"/>
      <w:marTop w:val="0"/>
      <w:marBottom w:val="0"/>
      <w:divBdr>
        <w:top w:val="none" w:sz="0" w:space="0" w:color="auto"/>
        <w:left w:val="none" w:sz="0" w:space="0" w:color="auto"/>
        <w:bottom w:val="none" w:sz="0" w:space="0" w:color="auto"/>
        <w:right w:val="none" w:sz="0" w:space="0" w:color="auto"/>
      </w:divBdr>
    </w:div>
    <w:div w:id="1464730001">
      <w:marLeft w:val="0"/>
      <w:marRight w:val="0"/>
      <w:marTop w:val="0"/>
      <w:marBottom w:val="0"/>
      <w:divBdr>
        <w:top w:val="none" w:sz="0" w:space="0" w:color="auto"/>
        <w:left w:val="none" w:sz="0" w:space="0" w:color="auto"/>
        <w:bottom w:val="none" w:sz="0" w:space="0" w:color="auto"/>
        <w:right w:val="none" w:sz="0" w:space="0" w:color="auto"/>
      </w:divBdr>
    </w:div>
    <w:div w:id="1464730002">
      <w:marLeft w:val="0"/>
      <w:marRight w:val="0"/>
      <w:marTop w:val="0"/>
      <w:marBottom w:val="0"/>
      <w:divBdr>
        <w:top w:val="none" w:sz="0" w:space="0" w:color="auto"/>
        <w:left w:val="none" w:sz="0" w:space="0" w:color="auto"/>
        <w:bottom w:val="none" w:sz="0" w:space="0" w:color="auto"/>
        <w:right w:val="none" w:sz="0" w:space="0" w:color="auto"/>
      </w:divBdr>
    </w:div>
    <w:div w:id="1464730003">
      <w:marLeft w:val="0"/>
      <w:marRight w:val="0"/>
      <w:marTop w:val="0"/>
      <w:marBottom w:val="0"/>
      <w:divBdr>
        <w:top w:val="none" w:sz="0" w:space="0" w:color="auto"/>
        <w:left w:val="none" w:sz="0" w:space="0" w:color="auto"/>
        <w:bottom w:val="none" w:sz="0" w:space="0" w:color="auto"/>
        <w:right w:val="none" w:sz="0" w:space="0" w:color="auto"/>
      </w:divBdr>
    </w:div>
    <w:div w:id="1464730004">
      <w:marLeft w:val="0"/>
      <w:marRight w:val="0"/>
      <w:marTop w:val="0"/>
      <w:marBottom w:val="0"/>
      <w:divBdr>
        <w:top w:val="none" w:sz="0" w:space="0" w:color="auto"/>
        <w:left w:val="none" w:sz="0" w:space="0" w:color="auto"/>
        <w:bottom w:val="none" w:sz="0" w:space="0" w:color="auto"/>
        <w:right w:val="none" w:sz="0" w:space="0" w:color="auto"/>
      </w:divBdr>
    </w:div>
    <w:div w:id="1464730005">
      <w:marLeft w:val="0"/>
      <w:marRight w:val="0"/>
      <w:marTop w:val="0"/>
      <w:marBottom w:val="0"/>
      <w:divBdr>
        <w:top w:val="none" w:sz="0" w:space="0" w:color="auto"/>
        <w:left w:val="none" w:sz="0" w:space="0" w:color="auto"/>
        <w:bottom w:val="none" w:sz="0" w:space="0" w:color="auto"/>
        <w:right w:val="none" w:sz="0" w:space="0" w:color="auto"/>
      </w:divBdr>
    </w:div>
    <w:div w:id="1464730006">
      <w:marLeft w:val="0"/>
      <w:marRight w:val="0"/>
      <w:marTop w:val="0"/>
      <w:marBottom w:val="0"/>
      <w:divBdr>
        <w:top w:val="none" w:sz="0" w:space="0" w:color="auto"/>
        <w:left w:val="none" w:sz="0" w:space="0" w:color="auto"/>
        <w:bottom w:val="none" w:sz="0" w:space="0" w:color="auto"/>
        <w:right w:val="none" w:sz="0" w:space="0" w:color="auto"/>
      </w:divBdr>
    </w:div>
    <w:div w:id="1464730007">
      <w:marLeft w:val="0"/>
      <w:marRight w:val="0"/>
      <w:marTop w:val="0"/>
      <w:marBottom w:val="0"/>
      <w:divBdr>
        <w:top w:val="none" w:sz="0" w:space="0" w:color="auto"/>
        <w:left w:val="none" w:sz="0" w:space="0" w:color="auto"/>
        <w:bottom w:val="none" w:sz="0" w:space="0" w:color="auto"/>
        <w:right w:val="none" w:sz="0" w:space="0" w:color="auto"/>
      </w:divBdr>
    </w:div>
    <w:div w:id="1464730008">
      <w:marLeft w:val="0"/>
      <w:marRight w:val="0"/>
      <w:marTop w:val="0"/>
      <w:marBottom w:val="0"/>
      <w:divBdr>
        <w:top w:val="none" w:sz="0" w:space="0" w:color="auto"/>
        <w:left w:val="none" w:sz="0" w:space="0" w:color="auto"/>
        <w:bottom w:val="none" w:sz="0" w:space="0" w:color="auto"/>
        <w:right w:val="none" w:sz="0" w:space="0" w:color="auto"/>
      </w:divBdr>
    </w:div>
    <w:div w:id="1464730009">
      <w:marLeft w:val="0"/>
      <w:marRight w:val="0"/>
      <w:marTop w:val="0"/>
      <w:marBottom w:val="0"/>
      <w:divBdr>
        <w:top w:val="none" w:sz="0" w:space="0" w:color="auto"/>
        <w:left w:val="none" w:sz="0" w:space="0" w:color="auto"/>
        <w:bottom w:val="none" w:sz="0" w:space="0" w:color="auto"/>
        <w:right w:val="none" w:sz="0" w:space="0" w:color="auto"/>
      </w:divBdr>
    </w:div>
    <w:div w:id="1464730010">
      <w:marLeft w:val="0"/>
      <w:marRight w:val="0"/>
      <w:marTop w:val="0"/>
      <w:marBottom w:val="0"/>
      <w:divBdr>
        <w:top w:val="none" w:sz="0" w:space="0" w:color="auto"/>
        <w:left w:val="none" w:sz="0" w:space="0" w:color="auto"/>
        <w:bottom w:val="none" w:sz="0" w:space="0" w:color="auto"/>
        <w:right w:val="none" w:sz="0" w:space="0" w:color="auto"/>
      </w:divBdr>
    </w:div>
    <w:div w:id="1464730011">
      <w:marLeft w:val="0"/>
      <w:marRight w:val="0"/>
      <w:marTop w:val="0"/>
      <w:marBottom w:val="0"/>
      <w:divBdr>
        <w:top w:val="none" w:sz="0" w:space="0" w:color="auto"/>
        <w:left w:val="none" w:sz="0" w:space="0" w:color="auto"/>
        <w:bottom w:val="none" w:sz="0" w:space="0" w:color="auto"/>
        <w:right w:val="none" w:sz="0" w:space="0" w:color="auto"/>
      </w:divBdr>
    </w:div>
    <w:div w:id="1464730012">
      <w:marLeft w:val="0"/>
      <w:marRight w:val="0"/>
      <w:marTop w:val="0"/>
      <w:marBottom w:val="0"/>
      <w:divBdr>
        <w:top w:val="none" w:sz="0" w:space="0" w:color="auto"/>
        <w:left w:val="none" w:sz="0" w:space="0" w:color="auto"/>
        <w:bottom w:val="none" w:sz="0" w:space="0" w:color="auto"/>
        <w:right w:val="none" w:sz="0" w:space="0" w:color="auto"/>
      </w:divBdr>
    </w:div>
    <w:div w:id="1464730013">
      <w:marLeft w:val="0"/>
      <w:marRight w:val="0"/>
      <w:marTop w:val="0"/>
      <w:marBottom w:val="0"/>
      <w:divBdr>
        <w:top w:val="none" w:sz="0" w:space="0" w:color="auto"/>
        <w:left w:val="none" w:sz="0" w:space="0" w:color="auto"/>
        <w:bottom w:val="none" w:sz="0" w:space="0" w:color="auto"/>
        <w:right w:val="none" w:sz="0" w:space="0" w:color="auto"/>
      </w:divBdr>
    </w:div>
    <w:div w:id="1464730014">
      <w:marLeft w:val="0"/>
      <w:marRight w:val="0"/>
      <w:marTop w:val="0"/>
      <w:marBottom w:val="0"/>
      <w:divBdr>
        <w:top w:val="none" w:sz="0" w:space="0" w:color="auto"/>
        <w:left w:val="none" w:sz="0" w:space="0" w:color="auto"/>
        <w:bottom w:val="none" w:sz="0" w:space="0" w:color="auto"/>
        <w:right w:val="none" w:sz="0" w:space="0" w:color="auto"/>
      </w:divBdr>
    </w:div>
    <w:div w:id="1464730015">
      <w:marLeft w:val="0"/>
      <w:marRight w:val="0"/>
      <w:marTop w:val="0"/>
      <w:marBottom w:val="0"/>
      <w:divBdr>
        <w:top w:val="none" w:sz="0" w:space="0" w:color="auto"/>
        <w:left w:val="none" w:sz="0" w:space="0" w:color="auto"/>
        <w:bottom w:val="none" w:sz="0" w:space="0" w:color="auto"/>
        <w:right w:val="none" w:sz="0" w:space="0" w:color="auto"/>
      </w:divBdr>
    </w:div>
    <w:div w:id="1464730016">
      <w:marLeft w:val="0"/>
      <w:marRight w:val="0"/>
      <w:marTop w:val="0"/>
      <w:marBottom w:val="0"/>
      <w:divBdr>
        <w:top w:val="none" w:sz="0" w:space="0" w:color="auto"/>
        <w:left w:val="none" w:sz="0" w:space="0" w:color="auto"/>
        <w:bottom w:val="none" w:sz="0" w:space="0" w:color="auto"/>
        <w:right w:val="none" w:sz="0" w:space="0" w:color="auto"/>
      </w:divBdr>
    </w:div>
    <w:div w:id="1464730017">
      <w:marLeft w:val="0"/>
      <w:marRight w:val="0"/>
      <w:marTop w:val="0"/>
      <w:marBottom w:val="0"/>
      <w:divBdr>
        <w:top w:val="none" w:sz="0" w:space="0" w:color="auto"/>
        <w:left w:val="none" w:sz="0" w:space="0" w:color="auto"/>
        <w:bottom w:val="none" w:sz="0" w:space="0" w:color="auto"/>
        <w:right w:val="none" w:sz="0" w:space="0" w:color="auto"/>
      </w:divBdr>
    </w:div>
    <w:div w:id="1464730018">
      <w:marLeft w:val="0"/>
      <w:marRight w:val="0"/>
      <w:marTop w:val="0"/>
      <w:marBottom w:val="0"/>
      <w:divBdr>
        <w:top w:val="none" w:sz="0" w:space="0" w:color="auto"/>
        <w:left w:val="none" w:sz="0" w:space="0" w:color="auto"/>
        <w:bottom w:val="none" w:sz="0" w:space="0" w:color="auto"/>
        <w:right w:val="none" w:sz="0" w:space="0" w:color="auto"/>
      </w:divBdr>
    </w:div>
    <w:div w:id="1464730019">
      <w:marLeft w:val="0"/>
      <w:marRight w:val="0"/>
      <w:marTop w:val="0"/>
      <w:marBottom w:val="0"/>
      <w:divBdr>
        <w:top w:val="none" w:sz="0" w:space="0" w:color="auto"/>
        <w:left w:val="none" w:sz="0" w:space="0" w:color="auto"/>
        <w:bottom w:val="none" w:sz="0" w:space="0" w:color="auto"/>
        <w:right w:val="none" w:sz="0" w:space="0" w:color="auto"/>
      </w:divBdr>
    </w:div>
    <w:div w:id="1464730020">
      <w:marLeft w:val="0"/>
      <w:marRight w:val="0"/>
      <w:marTop w:val="0"/>
      <w:marBottom w:val="0"/>
      <w:divBdr>
        <w:top w:val="none" w:sz="0" w:space="0" w:color="auto"/>
        <w:left w:val="none" w:sz="0" w:space="0" w:color="auto"/>
        <w:bottom w:val="none" w:sz="0" w:space="0" w:color="auto"/>
        <w:right w:val="none" w:sz="0" w:space="0" w:color="auto"/>
      </w:divBdr>
    </w:div>
    <w:div w:id="1464730021">
      <w:marLeft w:val="0"/>
      <w:marRight w:val="0"/>
      <w:marTop w:val="0"/>
      <w:marBottom w:val="0"/>
      <w:divBdr>
        <w:top w:val="none" w:sz="0" w:space="0" w:color="auto"/>
        <w:left w:val="none" w:sz="0" w:space="0" w:color="auto"/>
        <w:bottom w:val="none" w:sz="0" w:space="0" w:color="auto"/>
        <w:right w:val="none" w:sz="0" w:space="0" w:color="auto"/>
      </w:divBdr>
    </w:div>
    <w:div w:id="1464730022">
      <w:marLeft w:val="0"/>
      <w:marRight w:val="0"/>
      <w:marTop w:val="0"/>
      <w:marBottom w:val="0"/>
      <w:divBdr>
        <w:top w:val="none" w:sz="0" w:space="0" w:color="auto"/>
        <w:left w:val="none" w:sz="0" w:space="0" w:color="auto"/>
        <w:bottom w:val="none" w:sz="0" w:space="0" w:color="auto"/>
        <w:right w:val="none" w:sz="0" w:space="0" w:color="auto"/>
      </w:divBdr>
    </w:div>
    <w:div w:id="1464730023">
      <w:marLeft w:val="0"/>
      <w:marRight w:val="0"/>
      <w:marTop w:val="0"/>
      <w:marBottom w:val="0"/>
      <w:divBdr>
        <w:top w:val="none" w:sz="0" w:space="0" w:color="auto"/>
        <w:left w:val="none" w:sz="0" w:space="0" w:color="auto"/>
        <w:bottom w:val="none" w:sz="0" w:space="0" w:color="auto"/>
        <w:right w:val="none" w:sz="0" w:space="0" w:color="auto"/>
      </w:divBdr>
    </w:div>
    <w:div w:id="1464730024">
      <w:marLeft w:val="0"/>
      <w:marRight w:val="0"/>
      <w:marTop w:val="0"/>
      <w:marBottom w:val="0"/>
      <w:divBdr>
        <w:top w:val="none" w:sz="0" w:space="0" w:color="auto"/>
        <w:left w:val="none" w:sz="0" w:space="0" w:color="auto"/>
        <w:bottom w:val="none" w:sz="0" w:space="0" w:color="auto"/>
        <w:right w:val="none" w:sz="0" w:space="0" w:color="auto"/>
      </w:divBdr>
    </w:div>
    <w:div w:id="1464730025">
      <w:marLeft w:val="0"/>
      <w:marRight w:val="0"/>
      <w:marTop w:val="0"/>
      <w:marBottom w:val="0"/>
      <w:divBdr>
        <w:top w:val="none" w:sz="0" w:space="0" w:color="auto"/>
        <w:left w:val="none" w:sz="0" w:space="0" w:color="auto"/>
        <w:bottom w:val="none" w:sz="0" w:space="0" w:color="auto"/>
        <w:right w:val="none" w:sz="0" w:space="0" w:color="auto"/>
      </w:divBdr>
    </w:div>
    <w:div w:id="1464730026">
      <w:marLeft w:val="0"/>
      <w:marRight w:val="0"/>
      <w:marTop w:val="0"/>
      <w:marBottom w:val="0"/>
      <w:divBdr>
        <w:top w:val="none" w:sz="0" w:space="0" w:color="auto"/>
        <w:left w:val="none" w:sz="0" w:space="0" w:color="auto"/>
        <w:bottom w:val="none" w:sz="0" w:space="0" w:color="auto"/>
        <w:right w:val="none" w:sz="0" w:space="0" w:color="auto"/>
      </w:divBdr>
    </w:div>
    <w:div w:id="1464730027">
      <w:marLeft w:val="0"/>
      <w:marRight w:val="0"/>
      <w:marTop w:val="0"/>
      <w:marBottom w:val="0"/>
      <w:divBdr>
        <w:top w:val="none" w:sz="0" w:space="0" w:color="auto"/>
        <w:left w:val="none" w:sz="0" w:space="0" w:color="auto"/>
        <w:bottom w:val="none" w:sz="0" w:space="0" w:color="auto"/>
        <w:right w:val="none" w:sz="0" w:space="0" w:color="auto"/>
      </w:divBdr>
    </w:div>
    <w:div w:id="1464730028">
      <w:marLeft w:val="0"/>
      <w:marRight w:val="0"/>
      <w:marTop w:val="0"/>
      <w:marBottom w:val="0"/>
      <w:divBdr>
        <w:top w:val="none" w:sz="0" w:space="0" w:color="auto"/>
        <w:left w:val="none" w:sz="0" w:space="0" w:color="auto"/>
        <w:bottom w:val="none" w:sz="0" w:space="0" w:color="auto"/>
        <w:right w:val="none" w:sz="0" w:space="0" w:color="auto"/>
      </w:divBdr>
    </w:div>
    <w:div w:id="1464730029">
      <w:marLeft w:val="0"/>
      <w:marRight w:val="0"/>
      <w:marTop w:val="0"/>
      <w:marBottom w:val="0"/>
      <w:divBdr>
        <w:top w:val="none" w:sz="0" w:space="0" w:color="auto"/>
        <w:left w:val="none" w:sz="0" w:space="0" w:color="auto"/>
        <w:bottom w:val="none" w:sz="0" w:space="0" w:color="auto"/>
        <w:right w:val="none" w:sz="0" w:space="0" w:color="auto"/>
      </w:divBdr>
    </w:div>
    <w:div w:id="1464730030">
      <w:marLeft w:val="0"/>
      <w:marRight w:val="0"/>
      <w:marTop w:val="0"/>
      <w:marBottom w:val="0"/>
      <w:divBdr>
        <w:top w:val="none" w:sz="0" w:space="0" w:color="auto"/>
        <w:left w:val="none" w:sz="0" w:space="0" w:color="auto"/>
        <w:bottom w:val="none" w:sz="0" w:space="0" w:color="auto"/>
        <w:right w:val="none" w:sz="0" w:space="0" w:color="auto"/>
      </w:divBdr>
    </w:div>
    <w:div w:id="1464730031">
      <w:marLeft w:val="0"/>
      <w:marRight w:val="0"/>
      <w:marTop w:val="0"/>
      <w:marBottom w:val="0"/>
      <w:divBdr>
        <w:top w:val="none" w:sz="0" w:space="0" w:color="auto"/>
        <w:left w:val="none" w:sz="0" w:space="0" w:color="auto"/>
        <w:bottom w:val="none" w:sz="0" w:space="0" w:color="auto"/>
        <w:right w:val="none" w:sz="0" w:space="0" w:color="auto"/>
      </w:divBdr>
    </w:div>
    <w:div w:id="1464730032">
      <w:marLeft w:val="0"/>
      <w:marRight w:val="0"/>
      <w:marTop w:val="0"/>
      <w:marBottom w:val="0"/>
      <w:divBdr>
        <w:top w:val="none" w:sz="0" w:space="0" w:color="auto"/>
        <w:left w:val="none" w:sz="0" w:space="0" w:color="auto"/>
        <w:bottom w:val="none" w:sz="0" w:space="0" w:color="auto"/>
        <w:right w:val="none" w:sz="0" w:space="0" w:color="auto"/>
      </w:divBdr>
    </w:div>
    <w:div w:id="1464730033">
      <w:marLeft w:val="0"/>
      <w:marRight w:val="0"/>
      <w:marTop w:val="0"/>
      <w:marBottom w:val="0"/>
      <w:divBdr>
        <w:top w:val="none" w:sz="0" w:space="0" w:color="auto"/>
        <w:left w:val="none" w:sz="0" w:space="0" w:color="auto"/>
        <w:bottom w:val="none" w:sz="0" w:space="0" w:color="auto"/>
        <w:right w:val="none" w:sz="0" w:space="0" w:color="auto"/>
      </w:divBdr>
    </w:div>
    <w:div w:id="1464730034">
      <w:marLeft w:val="0"/>
      <w:marRight w:val="0"/>
      <w:marTop w:val="0"/>
      <w:marBottom w:val="0"/>
      <w:divBdr>
        <w:top w:val="none" w:sz="0" w:space="0" w:color="auto"/>
        <w:left w:val="none" w:sz="0" w:space="0" w:color="auto"/>
        <w:bottom w:val="none" w:sz="0" w:space="0" w:color="auto"/>
        <w:right w:val="none" w:sz="0" w:space="0" w:color="auto"/>
      </w:divBdr>
    </w:div>
    <w:div w:id="1464730035">
      <w:marLeft w:val="0"/>
      <w:marRight w:val="0"/>
      <w:marTop w:val="0"/>
      <w:marBottom w:val="0"/>
      <w:divBdr>
        <w:top w:val="none" w:sz="0" w:space="0" w:color="auto"/>
        <w:left w:val="none" w:sz="0" w:space="0" w:color="auto"/>
        <w:bottom w:val="none" w:sz="0" w:space="0" w:color="auto"/>
        <w:right w:val="none" w:sz="0" w:space="0" w:color="auto"/>
      </w:divBdr>
    </w:div>
    <w:div w:id="1464730036">
      <w:marLeft w:val="0"/>
      <w:marRight w:val="0"/>
      <w:marTop w:val="0"/>
      <w:marBottom w:val="0"/>
      <w:divBdr>
        <w:top w:val="none" w:sz="0" w:space="0" w:color="auto"/>
        <w:left w:val="none" w:sz="0" w:space="0" w:color="auto"/>
        <w:bottom w:val="none" w:sz="0" w:space="0" w:color="auto"/>
        <w:right w:val="none" w:sz="0" w:space="0" w:color="auto"/>
      </w:divBdr>
    </w:div>
    <w:div w:id="1464730037">
      <w:marLeft w:val="0"/>
      <w:marRight w:val="0"/>
      <w:marTop w:val="0"/>
      <w:marBottom w:val="0"/>
      <w:divBdr>
        <w:top w:val="none" w:sz="0" w:space="0" w:color="auto"/>
        <w:left w:val="none" w:sz="0" w:space="0" w:color="auto"/>
        <w:bottom w:val="none" w:sz="0" w:space="0" w:color="auto"/>
        <w:right w:val="none" w:sz="0" w:space="0" w:color="auto"/>
      </w:divBdr>
    </w:div>
    <w:div w:id="1464730038">
      <w:marLeft w:val="0"/>
      <w:marRight w:val="0"/>
      <w:marTop w:val="0"/>
      <w:marBottom w:val="0"/>
      <w:divBdr>
        <w:top w:val="none" w:sz="0" w:space="0" w:color="auto"/>
        <w:left w:val="none" w:sz="0" w:space="0" w:color="auto"/>
        <w:bottom w:val="none" w:sz="0" w:space="0" w:color="auto"/>
        <w:right w:val="none" w:sz="0" w:space="0" w:color="auto"/>
      </w:divBdr>
    </w:div>
    <w:div w:id="1464730039">
      <w:marLeft w:val="0"/>
      <w:marRight w:val="0"/>
      <w:marTop w:val="0"/>
      <w:marBottom w:val="0"/>
      <w:divBdr>
        <w:top w:val="none" w:sz="0" w:space="0" w:color="auto"/>
        <w:left w:val="none" w:sz="0" w:space="0" w:color="auto"/>
        <w:bottom w:val="none" w:sz="0" w:space="0" w:color="auto"/>
        <w:right w:val="none" w:sz="0" w:space="0" w:color="auto"/>
      </w:divBdr>
    </w:div>
    <w:div w:id="1464730040">
      <w:marLeft w:val="0"/>
      <w:marRight w:val="0"/>
      <w:marTop w:val="0"/>
      <w:marBottom w:val="0"/>
      <w:divBdr>
        <w:top w:val="none" w:sz="0" w:space="0" w:color="auto"/>
        <w:left w:val="none" w:sz="0" w:space="0" w:color="auto"/>
        <w:bottom w:val="none" w:sz="0" w:space="0" w:color="auto"/>
        <w:right w:val="none" w:sz="0" w:space="0" w:color="auto"/>
      </w:divBdr>
    </w:div>
    <w:div w:id="1464730041">
      <w:marLeft w:val="0"/>
      <w:marRight w:val="0"/>
      <w:marTop w:val="0"/>
      <w:marBottom w:val="0"/>
      <w:divBdr>
        <w:top w:val="none" w:sz="0" w:space="0" w:color="auto"/>
        <w:left w:val="none" w:sz="0" w:space="0" w:color="auto"/>
        <w:bottom w:val="none" w:sz="0" w:space="0" w:color="auto"/>
        <w:right w:val="none" w:sz="0" w:space="0" w:color="auto"/>
      </w:divBdr>
    </w:div>
    <w:div w:id="1464730042">
      <w:marLeft w:val="0"/>
      <w:marRight w:val="0"/>
      <w:marTop w:val="0"/>
      <w:marBottom w:val="0"/>
      <w:divBdr>
        <w:top w:val="none" w:sz="0" w:space="0" w:color="auto"/>
        <w:left w:val="none" w:sz="0" w:space="0" w:color="auto"/>
        <w:bottom w:val="none" w:sz="0" w:space="0" w:color="auto"/>
        <w:right w:val="none" w:sz="0" w:space="0" w:color="auto"/>
      </w:divBdr>
    </w:div>
    <w:div w:id="1464730043">
      <w:marLeft w:val="0"/>
      <w:marRight w:val="0"/>
      <w:marTop w:val="0"/>
      <w:marBottom w:val="0"/>
      <w:divBdr>
        <w:top w:val="none" w:sz="0" w:space="0" w:color="auto"/>
        <w:left w:val="none" w:sz="0" w:space="0" w:color="auto"/>
        <w:bottom w:val="none" w:sz="0" w:space="0" w:color="auto"/>
        <w:right w:val="none" w:sz="0" w:space="0" w:color="auto"/>
      </w:divBdr>
    </w:div>
    <w:div w:id="1464730044">
      <w:marLeft w:val="0"/>
      <w:marRight w:val="0"/>
      <w:marTop w:val="0"/>
      <w:marBottom w:val="0"/>
      <w:divBdr>
        <w:top w:val="none" w:sz="0" w:space="0" w:color="auto"/>
        <w:left w:val="none" w:sz="0" w:space="0" w:color="auto"/>
        <w:bottom w:val="none" w:sz="0" w:space="0" w:color="auto"/>
        <w:right w:val="none" w:sz="0" w:space="0" w:color="auto"/>
      </w:divBdr>
    </w:div>
    <w:div w:id="1464730045">
      <w:marLeft w:val="0"/>
      <w:marRight w:val="0"/>
      <w:marTop w:val="0"/>
      <w:marBottom w:val="0"/>
      <w:divBdr>
        <w:top w:val="none" w:sz="0" w:space="0" w:color="auto"/>
        <w:left w:val="none" w:sz="0" w:space="0" w:color="auto"/>
        <w:bottom w:val="none" w:sz="0" w:space="0" w:color="auto"/>
        <w:right w:val="none" w:sz="0" w:space="0" w:color="auto"/>
      </w:divBdr>
    </w:div>
    <w:div w:id="1464730046">
      <w:marLeft w:val="0"/>
      <w:marRight w:val="0"/>
      <w:marTop w:val="0"/>
      <w:marBottom w:val="0"/>
      <w:divBdr>
        <w:top w:val="none" w:sz="0" w:space="0" w:color="auto"/>
        <w:left w:val="none" w:sz="0" w:space="0" w:color="auto"/>
        <w:bottom w:val="none" w:sz="0" w:space="0" w:color="auto"/>
        <w:right w:val="none" w:sz="0" w:space="0" w:color="auto"/>
      </w:divBdr>
    </w:div>
    <w:div w:id="1464730047">
      <w:marLeft w:val="0"/>
      <w:marRight w:val="0"/>
      <w:marTop w:val="0"/>
      <w:marBottom w:val="0"/>
      <w:divBdr>
        <w:top w:val="none" w:sz="0" w:space="0" w:color="auto"/>
        <w:left w:val="none" w:sz="0" w:space="0" w:color="auto"/>
        <w:bottom w:val="none" w:sz="0" w:space="0" w:color="auto"/>
        <w:right w:val="none" w:sz="0" w:space="0" w:color="auto"/>
      </w:divBdr>
    </w:div>
    <w:div w:id="1464730048">
      <w:marLeft w:val="0"/>
      <w:marRight w:val="0"/>
      <w:marTop w:val="0"/>
      <w:marBottom w:val="0"/>
      <w:divBdr>
        <w:top w:val="none" w:sz="0" w:space="0" w:color="auto"/>
        <w:left w:val="none" w:sz="0" w:space="0" w:color="auto"/>
        <w:bottom w:val="none" w:sz="0" w:space="0" w:color="auto"/>
        <w:right w:val="none" w:sz="0" w:space="0" w:color="auto"/>
      </w:divBdr>
    </w:div>
    <w:div w:id="1464730049">
      <w:marLeft w:val="0"/>
      <w:marRight w:val="0"/>
      <w:marTop w:val="0"/>
      <w:marBottom w:val="0"/>
      <w:divBdr>
        <w:top w:val="none" w:sz="0" w:space="0" w:color="auto"/>
        <w:left w:val="none" w:sz="0" w:space="0" w:color="auto"/>
        <w:bottom w:val="none" w:sz="0" w:space="0" w:color="auto"/>
        <w:right w:val="none" w:sz="0" w:space="0" w:color="auto"/>
      </w:divBdr>
    </w:div>
    <w:div w:id="1464730050">
      <w:marLeft w:val="0"/>
      <w:marRight w:val="0"/>
      <w:marTop w:val="0"/>
      <w:marBottom w:val="0"/>
      <w:divBdr>
        <w:top w:val="none" w:sz="0" w:space="0" w:color="auto"/>
        <w:left w:val="none" w:sz="0" w:space="0" w:color="auto"/>
        <w:bottom w:val="none" w:sz="0" w:space="0" w:color="auto"/>
        <w:right w:val="none" w:sz="0" w:space="0" w:color="auto"/>
      </w:divBdr>
    </w:div>
    <w:div w:id="1464730051">
      <w:marLeft w:val="0"/>
      <w:marRight w:val="0"/>
      <w:marTop w:val="0"/>
      <w:marBottom w:val="0"/>
      <w:divBdr>
        <w:top w:val="none" w:sz="0" w:space="0" w:color="auto"/>
        <w:left w:val="none" w:sz="0" w:space="0" w:color="auto"/>
        <w:bottom w:val="none" w:sz="0" w:space="0" w:color="auto"/>
        <w:right w:val="none" w:sz="0" w:space="0" w:color="auto"/>
      </w:divBdr>
    </w:div>
    <w:div w:id="1464730052">
      <w:marLeft w:val="0"/>
      <w:marRight w:val="0"/>
      <w:marTop w:val="0"/>
      <w:marBottom w:val="0"/>
      <w:divBdr>
        <w:top w:val="none" w:sz="0" w:space="0" w:color="auto"/>
        <w:left w:val="none" w:sz="0" w:space="0" w:color="auto"/>
        <w:bottom w:val="none" w:sz="0" w:space="0" w:color="auto"/>
        <w:right w:val="none" w:sz="0" w:space="0" w:color="auto"/>
      </w:divBdr>
    </w:div>
    <w:div w:id="1464730053">
      <w:marLeft w:val="0"/>
      <w:marRight w:val="0"/>
      <w:marTop w:val="0"/>
      <w:marBottom w:val="0"/>
      <w:divBdr>
        <w:top w:val="none" w:sz="0" w:space="0" w:color="auto"/>
        <w:left w:val="none" w:sz="0" w:space="0" w:color="auto"/>
        <w:bottom w:val="none" w:sz="0" w:space="0" w:color="auto"/>
        <w:right w:val="none" w:sz="0" w:space="0" w:color="auto"/>
      </w:divBdr>
    </w:div>
    <w:div w:id="1464730054">
      <w:marLeft w:val="0"/>
      <w:marRight w:val="0"/>
      <w:marTop w:val="0"/>
      <w:marBottom w:val="0"/>
      <w:divBdr>
        <w:top w:val="none" w:sz="0" w:space="0" w:color="auto"/>
        <w:left w:val="none" w:sz="0" w:space="0" w:color="auto"/>
        <w:bottom w:val="none" w:sz="0" w:space="0" w:color="auto"/>
        <w:right w:val="none" w:sz="0" w:space="0" w:color="auto"/>
      </w:divBdr>
    </w:div>
    <w:div w:id="1464730055">
      <w:marLeft w:val="0"/>
      <w:marRight w:val="0"/>
      <w:marTop w:val="0"/>
      <w:marBottom w:val="0"/>
      <w:divBdr>
        <w:top w:val="none" w:sz="0" w:space="0" w:color="auto"/>
        <w:left w:val="none" w:sz="0" w:space="0" w:color="auto"/>
        <w:bottom w:val="none" w:sz="0" w:space="0" w:color="auto"/>
        <w:right w:val="none" w:sz="0" w:space="0" w:color="auto"/>
      </w:divBdr>
    </w:div>
    <w:div w:id="1464730056">
      <w:marLeft w:val="0"/>
      <w:marRight w:val="0"/>
      <w:marTop w:val="0"/>
      <w:marBottom w:val="0"/>
      <w:divBdr>
        <w:top w:val="none" w:sz="0" w:space="0" w:color="auto"/>
        <w:left w:val="none" w:sz="0" w:space="0" w:color="auto"/>
        <w:bottom w:val="none" w:sz="0" w:space="0" w:color="auto"/>
        <w:right w:val="none" w:sz="0" w:space="0" w:color="auto"/>
      </w:divBdr>
    </w:div>
    <w:div w:id="1464730057">
      <w:marLeft w:val="0"/>
      <w:marRight w:val="0"/>
      <w:marTop w:val="0"/>
      <w:marBottom w:val="0"/>
      <w:divBdr>
        <w:top w:val="none" w:sz="0" w:space="0" w:color="auto"/>
        <w:left w:val="none" w:sz="0" w:space="0" w:color="auto"/>
        <w:bottom w:val="none" w:sz="0" w:space="0" w:color="auto"/>
        <w:right w:val="none" w:sz="0" w:space="0" w:color="auto"/>
      </w:divBdr>
    </w:div>
    <w:div w:id="1464730058">
      <w:marLeft w:val="0"/>
      <w:marRight w:val="0"/>
      <w:marTop w:val="0"/>
      <w:marBottom w:val="0"/>
      <w:divBdr>
        <w:top w:val="none" w:sz="0" w:space="0" w:color="auto"/>
        <w:left w:val="none" w:sz="0" w:space="0" w:color="auto"/>
        <w:bottom w:val="none" w:sz="0" w:space="0" w:color="auto"/>
        <w:right w:val="none" w:sz="0" w:space="0" w:color="auto"/>
      </w:divBdr>
    </w:div>
    <w:div w:id="1464730059">
      <w:marLeft w:val="0"/>
      <w:marRight w:val="0"/>
      <w:marTop w:val="0"/>
      <w:marBottom w:val="0"/>
      <w:divBdr>
        <w:top w:val="none" w:sz="0" w:space="0" w:color="auto"/>
        <w:left w:val="none" w:sz="0" w:space="0" w:color="auto"/>
        <w:bottom w:val="none" w:sz="0" w:space="0" w:color="auto"/>
        <w:right w:val="none" w:sz="0" w:space="0" w:color="auto"/>
      </w:divBdr>
    </w:div>
    <w:div w:id="1464730060">
      <w:marLeft w:val="0"/>
      <w:marRight w:val="0"/>
      <w:marTop w:val="0"/>
      <w:marBottom w:val="0"/>
      <w:divBdr>
        <w:top w:val="none" w:sz="0" w:space="0" w:color="auto"/>
        <w:left w:val="none" w:sz="0" w:space="0" w:color="auto"/>
        <w:bottom w:val="none" w:sz="0" w:space="0" w:color="auto"/>
        <w:right w:val="none" w:sz="0" w:space="0" w:color="auto"/>
      </w:divBdr>
    </w:div>
    <w:div w:id="1464730061">
      <w:marLeft w:val="0"/>
      <w:marRight w:val="0"/>
      <w:marTop w:val="0"/>
      <w:marBottom w:val="0"/>
      <w:divBdr>
        <w:top w:val="none" w:sz="0" w:space="0" w:color="auto"/>
        <w:left w:val="none" w:sz="0" w:space="0" w:color="auto"/>
        <w:bottom w:val="none" w:sz="0" w:space="0" w:color="auto"/>
        <w:right w:val="none" w:sz="0" w:space="0" w:color="auto"/>
      </w:divBdr>
    </w:div>
    <w:div w:id="1464730062">
      <w:marLeft w:val="0"/>
      <w:marRight w:val="0"/>
      <w:marTop w:val="0"/>
      <w:marBottom w:val="0"/>
      <w:divBdr>
        <w:top w:val="none" w:sz="0" w:space="0" w:color="auto"/>
        <w:left w:val="none" w:sz="0" w:space="0" w:color="auto"/>
        <w:bottom w:val="none" w:sz="0" w:space="0" w:color="auto"/>
        <w:right w:val="none" w:sz="0" w:space="0" w:color="auto"/>
      </w:divBdr>
    </w:div>
    <w:div w:id="1464730063">
      <w:marLeft w:val="0"/>
      <w:marRight w:val="0"/>
      <w:marTop w:val="0"/>
      <w:marBottom w:val="0"/>
      <w:divBdr>
        <w:top w:val="none" w:sz="0" w:space="0" w:color="auto"/>
        <w:left w:val="none" w:sz="0" w:space="0" w:color="auto"/>
        <w:bottom w:val="none" w:sz="0" w:space="0" w:color="auto"/>
        <w:right w:val="none" w:sz="0" w:space="0" w:color="auto"/>
      </w:divBdr>
    </w:div>
    <w:div w:id="1464730064">
      <w:marLeft w:val="0"/>
      <w:marRight w:val="0"/>
      <w:marTop w:val="0"/>
      <w:marBottom w:val="0"/>
      <w:divBdr>
        <w:top w:val="none" w:sz="0" w:space="0" w:color="auto"/>
        <w:left w:val="none" w:sz="0" w:space="0" w:color="auto"/>
        <w:bottom w:val="none" w:sz="0" w:space="0" w:color="auto"/>
        <w:right w:val="none" w:sz="0" w:space="0" w:color="auto"/>
      </w:divBdr>
    </w:div>
    <w:div w:id="1464730065">
      <w:marLeft w:val="0"/>
      <w:marRight w:val="0"/>
      <w:marTop w:val="0"/>
      <w:marBottom w:val="0"/>
      <w:divBdr>
        <w:top w:val="none" w:sz="0" w:space="0" w:color="auto"/>
        <w:left w:val="none" w:sz="0" w:space="0" w:color="auto"/>
        <w:bottom w:val="none" w:sz="0" w:space="0" w:color="auto"/>
        <w:right w:val="none" w:sz="0" w:space="0" w:color="auto"/>
      </w:divBdr>
    </w:div>
    <w:div w:id="1464730066">
      <w:marLeft w:val="0"/>
      <w:marRight w:val="0"/>
      <w:marTop w:val="0"/>
      <w:marBottom w:val="0"/>
      <w:divBdr>
        <w:top w:val="none" w:sz="0" w:space="0" w:color="auto"/>
        <w:left w:val="none" w:sz="0" w:space="0" w:color="auto"/>
        <w:bottom w:val="none" w:sz="0" w:space="0" w:color="auto"/>
        <w:right w:val="none" w:sz="0" w:space="0" w:color="auto"/>
      </w:divBdr>
    </w:div>
    <w:div w:id="1464730067">
      <w:marLeft w:val="0"/>
      <w:marRight w:val="0"/>
      <w:marTop w:val="0"/>
      <w:marBottom w:val="0"/>
      <w:divBdr>
        <w:top w:val="none" w:sz="0" w:space="0" w:color="auto"/>
        <w:left w:val="none" w:sz="0" w:space="0" w:color="auto"/>
        <w:bottom w:val="none" w:sz="0" w:space="0" w:color="auto"/>
        <w:right w:val="none" w:sz="0" w:space="0" w:color="auto"/>
      </w:divBdr>
    </w:div>
    <w:div w:id="1464730068">
      <w:marLeft w:val="0"/>
      <w:marRight w:val="0"/>
      <w:marTop w:val="0"/>
      <w:marBottom w:val="0"/>
      <w:divBdr>
        <w:top w:val="none" w:sz="0" w:space="0" w:color="auto"/>
        <w:left w:val="none" w:sz="0" w:space="0" w:color="auto"/>
        <w:bottom w:val="none" w:sz="0" w:space="0" w:color="auto"/>
        <w:right w:val="none" w:sz="0" w:space="0" w:color="auto"/>
      </w:divBdr>
    </w:div>
    <w:div w:id="1464730069">
      <w:marLeft w:val="0"/>
      <w:marRight w:val="0"/>
      <w:marTop w:val="0"/>
      <w:marBottom w:val="0"/>
      <w:divBdr>
        <w:top w:val="none" w:sz="0" w:space="0" w:color="auto"/>
        <w:left w:val="none" w:sz="0" w:space="0" w:color="auto"/>
        <w:bottom w:val="none" w:sz="0" w:space="0" w:color="auto"/>
        <w:right w:val="none" w:sz="0" w:space="0" w:color="auto"/>
      </w:divBdr>
    </w:div>
    <w:div w:id="1464730070">
      <w:marLeft w:val="0"/>
      <w:marRight w:val="0"/>
      <w:marTop w:val="0"/>
      <w:marBottom w:val="0"/>
      <w:divBdr>
        <w:top w:val="none" w:sz="0" w:space="0" w:color="auto"/>
        <w:left w:val="none" w:sz="0" w:space="0" w:color="auto"/>
        <w:bottom w:val="none" w:sz="0" w:space="0" w:color="auto"/>
        <w:right w:val="none" w:sz="0" w:space="0" w:color="auto"/>
      </w:divBdr>
    </w:div>
    <w:div w:id="1464730071">
      <w:marLeft w:val="0"/>
      <w:marRight w:val="0"/>
      <w:marTop w:val="0"/>
      <w:marBottom w:val="0"/>
      <w:divBdr>
        <w:top w:val="none" w:sz="0" w:space="0" w:color="auto"/>
        <w:left w:val="none" w:sz="0" w:space="0" w:color="auto"/>
        <w:bottom w:val="none" w:sz="0" w:space="0" w:color="auto"/>
        <w:right w:val="none" w:sz="0" w:space="0" w:color="auto"/>
      </w:divBdr>
    </w:div>
    <w:div w:id="1464730072">
      <w:marLeft w:val="0"/>
      <w:marRight w:val="0"/>
      <w:marTop w:val="0"/>
      <w:marBottom w:val="0"/>
      <w:divBdr>
        <w:top w:val="none" w:sz="0" w:space="0" w:color="auto"/>
        <w:left w:val="none" w:sz="0" w:space="0" w:color="auto"/>
        <w:bottom w:val="none" w:sz="0" w:space="0" w:color="auto"/>
        <w:right w:val="none" w:sz="0" w:space="0" w:color="auto"/>
      </w:divBdr>
    </w:div>
    <w:div w:id="1464730073">
      <w:marLeft w:val="0"/>
      <w:marRight w:val="0"/>
      <w:marTop w:val="0"/>
      <w:marBottom w:val="0"/>
      <w:divBdr>
        <w:top w:val="none" w:sz="0" w:space="0" w:color="auto"/>
        <w:left w:val="none" w:sz="0" w:space="0" w:color="auto"/>
        <w:bottom w:val="none" w:sz="0" w:space="0" w:color="auto"/>
        <w:right w:val="none" w:sz="0" w:space="0" w:color="auto"/>
      </w:divBdr>
    </w:div>
    <w:div w:id="1464730074">
      <w:marLeft w:val="0"/>
      <w:marRight w:val="0"/>
      <w:marTop w:val="0"/>
      <w:marBottom w:val="0"/>
      <w:divBdr>
        <w:top w:val="none" w:sz="0" w:space="0" w:color="auto"/>
        <w:left w:val="none" w:sz="0" w:space="0" w:color="auto"/>
        <w:bottom w:val="none" w:sz="0" w:space="0" w:color="auto"/>
        <w:right w:val="none" w:sz="0" w:space="0" w:color="auto"/>
      </w:divBdr>
    </w:div>
    <w:div w:id="1464730075">
      <w:marLeft w:val="0"/>
      <w:marRight w:val="0"/>
      <w:marTop w:val="0"/>
      <w:marBottom w:val="0"/>
      <w:divBdr>
        <w:top w:val="none" w:sz="0" w:space="0" w:color="auto"/>
        <w:left w:val="none" w:sz="0" w:space="0" w:color="auto"/>
        <w:bottom w:val="none" w:sz="0" w:space="0" w:color="auto"/>
        <w:right w:val="none" w:sz="0" w:space="0" w:color="auto"/>
      </w:divBdr>
    </w:div>
    <w:div w:id="1464730076">
      <w:marLeft w:val="0"/>
      <w:marRight w:val="0"/>
      <w:marTop w:val="0"/>
      <w:marBottom w:val="0"/>
      <w:divBdr>
        <w:top w:val="none" w:sz="0" w:space="0" w:color="auto"/>
        <w:left w:val="none" w:sz="0" w:space="0" w:color="auto"/>
        <w:bottom w:val="none" w:sz="0" w:space="0" w:color="auto"/>
        <w:right w:val="none" w:sz="0" w:space="0" w:color="auto"/>
      </w:divBdr>
    </w:div>
    <w:div w:id="1464730077">
      <w:marLeft w:val="0"/>
      <w:marRight w:val="0"/>
      <w:marTop w:val="0"/>
      <w:marBottom w:val="0"/>
      <w:divBdr>
        <w:top w:val="none" w:sz="0" w:space="0" w:color="auto"/>
        <w:left w:val="none" w:sz="0" w:space="0" w:color="auto"/>
        <w:bottom w:val="none" w:sz="0" w:space="0" w:color="auto"/>
        <w:right w:val="none" w:sz="0" w:space="0" w:color="auto"/>
      </w:divBdr>
    </w:div>
    <w:div w:id="1464730078">
      <w:marLeft w:val="0"/>
      <w:marRight w:val="0"/>
      <w:marTop w:val="0"/>
      <w:marBottom w:val="0"/>
      <w:divBdr>
        <w:top w:val="none" w:sz="0" w:space="0" w:color="auto"/>
        <w:left w:val="none" w:sz="0" w:space="0" w:color="auto"/>
        <w:bottom w:val="none" w:sz="0" w:space="0" w:color="auto"/>
        <w:right w:val="none" w:sz="0" w:space="0" w:color="auto"/>
      </w:divBdr>
    </w:div>
    <w:div w:id="1464730079">
      <w:marLeft w:val="0"/>
      <w:marRight w:val="0"/>
      <w:marTop w:val="0"/>
      <w:marBottom w:val="0"/>
      <w:divBdr>
        <w:top w:val="none" w:sz="0" w:space="0" w:color="auto"/>
        <w:left w:val="none" w:sz="0" w:space="0" w:color="auto"/>
        <w:bottom w:val="none" w:sz="0" w:space="0" w:color="auto"/>
        <w:right w:val="none" w:sz="0" w:space="0" w:color="auto"/>
      </w:divBdr>
    </w:div>
    <w:div w:id="1464730080">
      <w:marLeft w:val="0"/>
      <w:marRight w:val="0"/>
      <w:marTop w:val="0"/>
      <w:marBottom w:val="0"/>
      <w:divBdr>
        <w:top w:val="none" w:sz="0" w:space="0" w:color="auto"/>
        <w:left w:val="none" w:sz="0" w:space="0" w:color="auto"/>
        <w:bottom w:val="none" w:sz="0" w:space="0" w:color="auto"/>
        <w:right w:val="none" w:sz="0" w:space="0" w:color="auto"/>
      </w:divBdr>
    </w:div>
    <w:div w:id="1464730081">
      <w:marLeft w:val="0"/>
      <w:marRight w:val="0"/>
      <w:marTop w:val="0"/>
      <w:marBottom w:val="0"/>
      <w:divBdr>
        <w:top w:val="none" w:sz="0" w:space="0" w:color="auto"/>
        <w:left w:val="none" w:sz="0" w:space="0" w:color="auto"/>
        <w:bottom w:val="none" w:sz="0" w:space="0" w:color="auto"/>
        <w:right w:val="none" w:sz="0" w:space="0" w:color="auto"/>
      </w:divBdr>
    </w:div>
    <w:div w:id="1464730082">
      <w:marLeft w:val="0"/>
      <w:marRight w:val="0"/>
      <w:marTop w:val="0"/>
      <w:marBottom w:val="0"/>
      <w:divBdr>
        <w:top w:val="none" w:sz="0" w:space="0" w:color="auto"/>
        <w:left w:val="none" w:sz="0" w:space="0" w:color="auto"/>
        <w:bottom w:val="none" w:sz="0" w:space="0" w:color="auto"/>
        <w:right w:val="none" w:sz="0" w:space="0" w:color="auto"/>
      </w:divBdr>
    </w:div>
    <w:div w:id="1464730083">
      <w:marLeft w:val="0"/>
      <w:marRight w:val="0"/>
      <w:marTop w:val="0"/>
      <w:marBottom w:val="0"/>
      <w:divBdr>
        <w:top w:val="none" w:sz="0" w:space="0" w:color="auto"/>
        <w:left w:val="none" w:sz="0" w:space="0" w:color="auto"/>
        <w:bottom w:val="none" w:sz="0" w:space="0" w:color="auto"/>
        <w:right w:val="none" w:sz="0" w:space="0" w:color="auto"/>
      </w:divBdr>
    </w:div>
    <w:div w:id="1464730084">
      <w:marLeft w:val="0"/>
      <w:marRight w:val="0"/>
      <w:marTop w:val="0"/>
      <w:marBottom w:val="0"/>
      <w:divBdr>
        <w:top w:val="none" w:sz="0" w:space="0" w:color="auto"/>
        <w:left w:val="none" w:sz="0" w:space="0" w:color="auto"/>
        <w:bottom w:val="none" w:sz="0" w:space="0" w:color="auto"/>
        <w:right w:val="none" w:sz="0" w:space="0" w:color="auto"/>
      </w:divBdr>
    </w:div>
    <w:div w:id="1464730085">
      <w:marLeft w:val="0"/>
      <w:marRight w:val="0"/>
      <w:marTop w:val="0"/>
      <w:marBottom w:val="0"/>
      <w:divBdr>
        <w:top w:val="none" w:sz="0" w:space="0" w:color="auto"/>
        <w:left w:val="none" w:sz="0" w:space="0" w:color="auto"/>
        <w:bottom w:val="none" w:sz="0" w:space="0" w:color="auto"/>
        <w:right w:val="none" w:sz="0" w:space="0" w:color="auto"/>
      </w:divBdr>
    </w:div>
    <w:div w:id="1464730086">
      <w:marLeft w:val="0"/>
      <w:marRight w:val="0"/>
      <w:marTop w:val="0"/>
      <w:marBottom w:val="0"/>
      <w:divBdr>
        <w:top w:val="none" w:sz="0" w:space="0" w:color="auto"/>
        <w:left w:val="none" w:sz="0" w:space="0" w:color="auto"/>
        <w:bottom w:val="none" w:sz="0" w:space="0" w:color="auto"/>
        <w:right w:val="none" w:sz="0" w:space="0" w:color="auto"/>
      </w:divBdr>
    </w:div>
    <w:div w:id="1464730087">
      <w:marLeft w:val="0"/>
      <w:marRight w:val="0"/>
      <w:marTop w:val="0"/>
      <w:marBottom w:val="0"/>
      <w:divBdr>
        <w:top w:val="none" w:sz="0" w:space="0" w:color="auto"/>
        <w:left w:val="none" w:sz="0" w:space="0" w:color="auto"/>
        <w:bottom w:val="none" w:sz="0" w:space="0" w:color="auto"/>
        <w:right w:val="none" w:sz="0" w:space="0" w:color="auto"/>
      </w:divBdr>
    </w:div>
    <w:div w:id="1464730088">
      <w:marLeft w:val="0"/>
      <w:marRight w:val="0"/>
      <w:marTop w:val="0"/>
      <w:marBottom w:val="0"/>
      <w:divBdr>
        <w:top w:val="none" w:sz="0" w:space="0" w:color="auto"/>
        <w:left w:val="none" w:sz="0" w:space="0" w:color="auto"/>
        <w:bottom w:val="none" w:sz="0" w:space="0" w:color="auto"/>
        <w:right w:val="none" w:sz="0" w:space="0" w:color="auto"/>
      </w:divBdr>
    </w:div>
    <w:div w:id="1464730089">
      <w:marLeft w:val="0"/>
      <w:marRight w:val="0"/>
      <w:marTop w:val="0"/>
      <w:marBottom w:val="0"/>
      <w:divBdr>
        <w:top w:val="none" w:sz="0" w:space="0" w:color="auto"/>
        <w:left w:val="none" w:sz="0" w:space="0" w:color="auto"/>
        <w:bottom w:val="none" w:sz="0" w:space="0" w:color="auto"/>
        <w:right w:val="none" w:sz="0" w:space="0" w:color="auto"/>
      </w:divBdr>
    </w:div>
    <w:div w:id="1464730090">
      <w:marLeft w:val="0"/>
      <w:marRight w:val="0"/>
      <w:marTop w:val="0"/>
      <w:marBottom w:val="0"/>
      <w:divBdr>
        <w:top w:val="none" w:sz="0" w:space="0" w:color="auto"/>
        <w:left w:val="none" w:sz="0" w:space="0" w:color="auto"/>
        <w:bottom w:val="none" w:sz="0" w:space="0" w:color="auto"/>
        <w:right w:val="none" w:sz="0" w:space="0" w:color="auto"/>
      </w:divBdr>
    </w:div>
    <w:div w:id="1464730091">
      <w:marLeft w:val="0"/>
      <w:marRight w:val="0"/>
      <w:marTop w:val="0"/>
      <w:marBottom w:val="0"/>
      <w:divBdr>
        <w:top w:val="none" w:sz="0" w:space="0" w:color="auto"/>
        <w:left w:val="none" w:sz="0" w:space="0" w:color="auto"/>
        <w:bottom w:val="none" w:sz="0" w:space="0" w:color="auto"/>
        <w:right w:val="none" w:sz="0" w:space="0" w:color="auto"/>
      </w:divBdr>
    </w:div>
    <w:div w:id="1464730092">
      <w:marLeft w:val="0"/>
      <w:marRight w:val="0"/>
      <w:marTop w:val="0"/>
      <w:marBottom w:val="0"/>
      <w:divBdr>
        <w:top w:val="none" w:sz="0" w:space="0" w:color="auto"/>
        <w:left w:val="none" w:sz="0" w:space="0" w:color="auto"/>
        <w:bottom w:val="none" w:sz="0" w:space="0" w:color="auto"/>
        <w:right w:val="none" w:sz="0" w:space="0" w:color="auto"/>
      </w:divBdr>
    </w:div>
    <w:div w:id="1464730093">
      <w:marLeft w:val="0"/>
      <w:marRight w:val="0"/>
      <w:marTop w:val="0"/>
      <w:marBottom w:val="0"/>
      <w:divBdr>
        <w:top w:val="none" w:sz="0" w:space="0" w:color="auto"/>
        <w:left w:val="none" w:sz="0" w:space="0" w:color="auto"/>
        <w:bottom w:val="none" w:sz="0" w:space="0" w:color="auto"/>
        <w:right w:val="none" w:sz="0" w:space="0" w:color="auto"/>
      </w:divBdr>
    </w:div>
    <w:div w:id="1464730094">
      <w:marLeft w:val="0"/>
      <w:marRight w:val="0"/>
      <w:marTop w:val="0"/>
      <w:marBottom w:val="0"/>
      <w:divBdr>
        <w:top w:val="none" w:sz="0" w:space="0" w:color="auto"/>
        <w:left w:val="none" w:sz="0" w:space="0" w:color="auto"/>
        <w:bottom w:val="none" w:sz="0" w:space="0" w:color="auto"/>
        <w:right w:val="none" w:sz="0" w:space="0" w:color="auto"/>
      </w:divBdr>
    </w:div>
    <w:div w:id="1464730095">
      <w:marLeft w:val="0"/>
      <w:marRight w:val="0"/>
      <w:marTop w:val="0"/>
      <w:marBottom w:val="0"/>
      <w:divBdr>
        <w:top w:val="none" w:sz="0" w:space="0" w:color="auto"/>
        <w:left w:val="none" w:sz="0" w:space="0" w:color="auto"/>
        <w:bottom w:val="none" w:sz="0" w:space="0" w:color="auto"/>
        <w:right w:val="none" w:sz="0" w:space="0" w:color="auto"/>
      </w:divBdr>
    </w:div>
    <w:div w:id="1464730096">
      <w:marLeft w:val="0"/>
      <w:marRight w:val="0"/>
      <w:marTop w:val="0"/>
      <w:marBottom w:val="0"/>
      <w:divBdr>
        <w:top w:val="none" w:sz="0" w:space="0" w:color="auto"/>
        <w:left w:val="none" w:sz="0" w:space="0" w:color="auto"/>
        <w:bottom w:val="none" w:sz="0" w:space="0" w:color="auto"/>
        <w:right w:val="none" w:sz="0" w:space="0" w:color="auto"/>
      </w:divBdr>
    </w:div>
    <w:div w:id="1464730097">
      <w:marLeft w:val="0"/>
      <w:marRight w:val="0"/>
      <w:marTop w:val="0"/>
      <w:marBottom w:val="0"/>
      <w:divBdr>
        <w:top w:val="none" w:sz="0" w:space="0" w:color="auto"/>
        <w:left w:val="none" w:sz="0" w:space="0" w:color="auto"/>
        <w:bottom w:val="none" w:sz="0" w:space="0" w:color="auto"/>
        <w:right w:val="none" w:sz="0" w:space="0" w:color="auto"/>
      </w:divBdr>
    </w:div>
    <w:div w:id="1464730098">
      <w:marLeft w:val="0"/>
      <w:marRight w:val="0"/>
      <w:marTop w:val="0"/>
      <w:marBottom w:val="0"/>
      <w:divBdr>
        <w:top w:val="none" w:sz="0" w:space="0" w:color="auto"/>
        <w:left w:val="none" w:sz="0" w:space="0" w:color="auto"/>
        <w:bottom w:val="none" w:sz="0" w:space="0" w:color="auto"/>
        <w:right w:val="none" w:sz="0" w:space="0" w:color="auto"/>
      </w:divBdr>
    </w:div>
    <w:div w:id="1464730099">
      <w:marLeft w:val="0"/>
      <w:marRight w:val="0"/>
      <w:marTop w:val="0"/>
      <w:marBottom w:val="0"/>
      <w:divBdr>
        <w:top w:val="none" w:sz="0" w:space="0" w:color="auto"/>
        <w:left w:val="none" w:sz="0" w:space="0" w:color="auto"/>
        <w:bottom w:val="none" w:sz="0" w:space="0" w:color="auto"/>
        <w:right w:val="none" w:sz="0" w:space="0" w:color="auto"/>
      </w:divBdr>
    </w:div>
    <w:div w:id="1464730100">
      <w:marLeft w:val="0"/>
      <w:marRight w:val="0"/>
      <w:marTop w:val="0"/>
      <w:marBottom w:val="0"/>
      <w:divBdr>
        <w:top w:val="none" w:sz="0" w:space="0" w:color="auto"/>
        <w:left w:val="none" w:sz="0" w:space="0" w:color="auto"/>
        <w:bottom w:val="none" w:sz="0" w:space="0" w:color="auto"/>
        <w:right w:val="none" w:sz="0" w:space="0" w:color="auto"/>
      </w:divBdr>
    </w:div>
    <w:div w:id="1464730101">
      <w:marLeft w:val="0"/>
      <w:marRight w:val="0"/>
      <w:marTop w:val="0"/>
      <w:marBottom w:val="0"/>
      <w:divBdr>
        <w:top w:val="none" w:sz="0" w:space="0" w:color="auto"/>
        <w:left w:val="none" w:sz="0" w:space="0" w:color="auto"/>
        <w:bottom w:val="none" w:sz="0" w:space="0" w:color="auto"/>
        <w:right w:val="none" w:sz="0" w:space="0" w:color="auto"/>
      </w:divBdr>
    </w:div>
    <w:div w:id="1464730102">
      <w:marLeft w:val="0"/>
      <w:marRight w:val="0"/>
      <w:marTop w:val="0"/>
      <w:marBottom w:val="0"/>
      <w:divBdr>
        <w:top w:val="none" w:sz="0" w:space="0" w:color="auto"/>
        <w:left w:val="none" w:sz="0" w:space="0" w:color="auto"/>
        <w:bottom w:val="none" w:sz="0" w:space="0" w:color="auto"/>
        <w:right w:val="none" w:sz="0" w:space="0" w:color="auto"/>
      </w:divBdr>
    </w:div>
    <w:div w:id="1464730103">
      <w:marLeft w:val="0"/>
      <w:marRight w:val="0"/>
      <w:marTop w:val="0"/>
      <w:marBottom w:val="0"/>
      <w:divBdr>
        <w:top w:val="none" w:sz="0" w:space="0" w:color="auto"/>
        <w:left w:val="none" w:sz="0" w:space="0" w:color="auto"/>
        <w:bottom w:val="none" w:sz="0" w:space="0" w:color="auto"/>
        <w:right w:val="none" w:sz="0" w:space="0" w:color="auto"/>
      </w:divBdr>
    </w:div>
    <w:div w:id="1464730104">
      <w:marLeft w:val="0"/>
      <w:marRight w:val="0"/>
      <w:marTop w:val="0"/>
      <w:marBottom w:val="0"/>
      <w:divBdr>
        <w:top w:val="none" w:sz="0" w:space="0" w:color="auto"/>
        <w:left w:val="none" w:sz="0" w:space="0" w:color="auto"/>
        <w:bottom w:val="none" w:sz="0" w:space="0" w:color="auto"/>
        <w:right w:val="none" w:sz="0" w:space="0" w:color="auto"/>
      </w:divBdr>
    </w:div>
    <w:div w:id="1464730105">
      <w:marLeft w:val="0"/>
      <w:marRight w:val="0"/>
      <w:marTop w:val="0"/>
      <w:marBottom w:val="0"/>
      <w:divBdr>
        <w:top w:val="none" w:sz="0" w:space="0" w:color="auto"/>
        <w:left w:val="none" w:sz="0" w:space="0" w:color="auto"/>
        <w:bottom w:val="none" w:sz="0" w:space="0" w:color="auto"/>
        <w:right w:val="none" w:sz="0" w:space="0" w:color="auto"/>
      </w:divBdr>
    </w:div>
    <w:div w:id="1464730106">
      <w:marLeft w:val="0"/>
      <w:marRight w:val="0"/>
      <w:marTop w:val="0"/>
      <w:marBottom w:val="0"/>
      <w:divBdr>
        <w:top w:val="none" w:sz="0" w:space="0" w:color="auto"/>
        <w:left w:val="none" w:sz="0" w:space="0" w:color="auto"/>
        <w:bottom w:val="none" w:sz="0" w:space="0" w:color="auto"/>
        <w:right w:val="none" w:sz="0" w:space="0" w:color="auto"/>
      </w:divBdr>
    </w:div>
    <w:div w:id="1464730107">
      <w:marLeft w:val="0"/>
      <w:marRight w:val="0"/>
      <w:marTop w:val="0"/>
      <w:marBottom w:val="0"/>
      <w:divBdr>
        <w:top w:val="none" w:sz="0" w:space="0" w:color="auto"/>
        <w:left w:val="none" w:sz="0" w:space="0" w:color="auto"/>
        <w:bottom w:val="none" w:sz="0" w:space="0" w:color="auto"/>
        <w:right w:val="none" w:sz="0" w:space="0" w:color="auto"/>
      </w:divBdr>
    </w:div>
    <w:div w:id="1464730108">
      <w:marLeft w:val="0"/>
      <w:marRight w:val="0"/>
      <w:marTop w:val="0"/>
      <w:marBottom w:val="0"/>
      <w:divBdr>
        <w:top w:val="none" w:sz="0" w:space="0" w:color="auto"/>
        <w:left w:val="none" w:sz="0" w:space="0" w:color="auto"/>
        <w:bottom w:val="none" w:sz="0" w:space="0" w:color="auto"/>
        <w:right w:val="none" w:sz="0" w:space="0" w:color="auto"/>
      </w:divBdr>
    </w:div>
    <w:div w:id="1464730109">
      <w:marLeft w:val="0"/>
      <w:marRight w:val="0"/>
      <w:marTop w:val="0"/>
      <w:marBottom w:val="0"/>
      <w:divBdr>
        <w:top w:val="none" w:sz="0" w:space="0" w:color="auto"/>
        <w:left w:val="none" w:sz="0" w:space="0" w:color="auto"/>
        <w:bottom w:val="none" w:sz="0" w:space="0" w:color="auto"/>
        <w:right w:val="none" w:sz="0" w:space="0" w:color="auto"/>
      </w:divBdr>
    </w:div>
    <w:div w:id="1464730110">
      <w:marLeft w:val="0"/>
      <w:marRight w:val="0"/>
      <w:marTop w:val="0"/>
      <w:marBottom w:val="0"/>
      <w:divBdr>
        <w:top w:val="none" w:sz="0" w:space="0" w:color="auto"/>
        <w:left w:val="none" w:sz="0" w:space="0" w:color="auto"/>
        <w:bottom w:val="none" w:sz="0" w:space="0" w:color="auto"/>
        <w:right w:val="none" w:sz="0" w:space="0" w:color="auto"/>
      </w:divBdr>
    </w:div>
    <w:div w:id="1464730111">
      <w:marLeft w:val="0"/>
      <w:marRight w:val="0"/>
      <w:marTop w:val="0"/>
      <w:marBottom w:val="0"/>
      <w:divBdr>
        <w:top w:val="none" w:sz="0" w:space="0" w:color="auto"/>
        <w:left w:val="none" w:sz="0" w:space="0" w:color="auto"/>
        <w:bottom w:val="none" w:sz="0" w:space="0" w:color="auto"/>
        <w:right w:val="none" w:sz="0" w:space="0" w:color="auto"/>
      </w:divBdr>
    </w:div>
    <w:div w:id="1464730112">
      <w:marLeft w:val="0"/>
      <w:marRight w:val="0"/>
      <w:marTop w:val="0"/>
      <w:marBottom w:val="0"/>
      <w:divBdr>
        <w:top w:val="none" w:sz="0" w:space="0" w:color="auto"/>
        <w:left w:val="none" w:sz="0" w:space="0" w:color="auto"/>
        <w:bottom w:val="none" w:sz="0" w:space="0" w:color="auto"/>
        <w:right w:val="none" w:sz="0" w:space="0" w:color="auto"/>
      </w:divBdr>
    </w:div>
    <w:div w:id="1464730113">
      <w:marLeft w:val="0"/>
      <w:marRight w:val="0"/>
      <w:marTop w:val="0"/>
      <w:marBottom w:val="0"/>
      <w:divBdr>
        <w:top w:val="none" w:sz="0" w:space="0" w:color="auto"/>
        <w:left w:val="none" w:sz="0" w:space="0" w:color="auto"/>
        <w:bottom w:val="none" w:sz="0" w:space="0" w:color="auto"/>
        <w:right w:val="none" w:sz="0" w:space="0" w:color="auto"/>
      </w:divBdr>
    </w:div>
    <w:div w:id="1464730114">
      <w:marLeft w:val="0"/>
      <w:marRight w:val="0"/>
      <w:marTop w:val="0"/>
      <w:marBottom w:val="0"/>
      <w:divBdr>
        <w:top w:val="none" w:sz="0" w:space="0" w:color="auto"/>
        <w:left w:val="none" w:sz="0" w:space="0" w:color="auto"/>
        <w:bottom w:val="none" w:sz="0" w:space="0" w:color="auto"/>
        <w:right w:val="none" w:sz="0" w:space="0" w:color="auto"/>
      </w:divBdr>
    </w:div>
    <w:div w:id="1464730115">
      <w:marLeft w:val="0"/>
      <w:marRight w:val="0"/>
      <w:marTop w:val="0"/>
      <w:marBottom w:val="0"/>
      <w:divBdr>
        <w:top w:val="none" w:sz="0" w:space="0" w:color="auto"/>
        <w:left w:val="none" w:sz="0" w:space="0" w:color="auto"/>
        <w:bottom w:val="none" w:sz="0" w:space="0" w:color="auto"/>
        <w:right w:val="none" w:sz="0" w:space="0" w:color="auto"/>
      </w:divBdr>
    </w:div>
    <w:div w:id="1464730116">
      <w:marLeft w:val="0"/>
      <w:marRight w:val="0"/>
      <w:marTop w:val="0"/>
      <w:marBottom w:val="0"/>
      <w:divBdr>
        <w:top w:val="none" w:sz="0" w:space="0" w:color="auto"/>
        <w:left w:val="none" w:sz="0" w:space="0" w:color="auto"/>
        <w:bottom w:val="none" w:sz="0" w:space="0" w:color="auto"/>
        <w:right w:val="none" w:sz="0" w:space="0" w:color="auto"/>
      </w:divBdr>
    </w:div>
    <w:div w:id="1464730117">
      <w:marLeft w:val="0"/>
      <w:marRight w:val="0"/>
      <w:marTop w:val="0"/>
      <w:marBottom w:val="0"/>
      <w:divBdr>
        <w:top w:val="none" w:sz="0" w:space="0" w:color="auto"/>
        <w:left w:val="none" w:sz="0" w:space="0" w:color="auto"/>
        <w:bottom w:val="none" w:sz="0" w:space="0" w:color="auto"/>
        <w:right w:val="none" w:sz="0" w:space="0" w:color="auto"/>
      </w:divBdr>
    </w:div>
    <w:div w:id="1464730118">
      <w:marLeft w:val="0"/>
      <w:marRight w:val="0"/>
      <w:marTop w:val="0"/>
      <w:marBottom w:val="0"/>
      <w:divBdr>
        <w:top w:val="none" w:sz="0" w:space="0" w:color="auto"/>
        <w:left w:val="none" w:sz="0" w:space="0" w:color="auto"/>
        <w:bottom w:val="none" w:sz="0" w:space="0" w:color="auto"/>
        <w:right w:val="none" w:sz="0" w:space="0" w:color="auto"/>
      </w:divBdr>
    </w:div>
    <w:div w:id="1464730119">
      <w:marLeft w:val="0"/>
      <w:marRight w:val="0"/>
      <w:marTop w:val="0"/>
      <w:marBottom w:val="0"/>
      <w:divBdr>
        <w:top w:val="none" w:sz="0" w:space="0" w:color="auto"/>
        <w:left w:val="none" w:sz="0" w:space="0" w:color="auto"/>
        <w:bottom w:val="none" w:sz="0" w:space="0" w:color="auto"/>
        <w:right w:val="none" w:sz="0" w:space="0" w:color="auto"/>
      </w:divBdr>
    </w:div>
    <w:div w:id="1464730120">
      <w:marLeft w:val="0"/>
      <w:marRight w:val="0"/>
      <w:marTop w:val="0"/>
      <w:marBottom w:val="0"/>
      <w:divBdr>
        <w:top w:val="none" w:sz="0" w:space="0" w:color="auto"/>
        <w:left w:val="none" w:sz="0" w:space="0" w:color="auto"/>
        <w:bottom w:val="none" w:sz="0" w:space="0" w:color="auto"/>
        <w:right w:val="none" w:sz="0" w:space="0" w:color="auto"/>
      </w:divBdr>
    </w:div>
    <w:div w:id="1464730121">
      <w:marLeft w:val="0"/>
      <w:marRight w:val="0"/>
      <w:marTop w:val="0"/>
      <w:marBottom w:val="0"/>
      <w:divBdr>
        <w:top w:val="none" w:sz="0" w:space="0" w:color="auto"/>
        <w:left w:val="none" w:sz="0" w:space="0" w:color="auto"/>
        <w:bottom w:val="none" w:sz="0" w:space="0" w:color="auto"/>
        <w:right w:val="none" w:sz="0" w:space="0" w:color="auto"/>
      </w:divBdr>
    </w:div>
    <w:div w:id="1464730122">
      <w:marLeft w:val="0"/>
      <w:marRight w:val="0"/>
      <w:marTop w:val="0"/>
      <w:marBottom w:val="0"/>
      <w:divBdr>
        <w:top w:val="none" w:sz="0" w:space="0" w:color="auto"/>
        <w:left w:val="none" w:sz="0" w:space="0" w:color="auto"/>
        <w:bottom w:val="none" w:sz="0" w:space="0" w:color="auto"/>
        <w:right w:val="none" w:sz="0" w:space="0" w:color="auto"/>
      </w:divBdr>
    </w:div>
    <w:div w:id="1464730123">
      <w:marLeft w:val="0"/>
      <w:marRight w:val="0"/>
      <w:marTop w:val="0"/>
      <w:marBottom w:val="0"/>
      <w:divBdr>
        <w:top w:val="none" w:sz="0" w:space="0" w:color="auto"/>
        <w:left w:val="none" w:sz="0" w:space="0" w:color="auto"/>
        <w:bottom w:val="none" w:sz="0" w:space="0" w:color="auto"/>
        <w:right w:val="none" w:sz="0" w:space="0" w:color="auto"/>
      </w:divBdr>
    </w:div>
    <w:div w:id="1464730124">
      <w:marLeft w:val="0"/>
      <w:marRight w:val="0"/>
      <w:marTop w:val="0"/>
      <w:marBottom w:val="0"/>
      <w:divBdr>
        <w:top w:val="none" w:sz="0" w:space="0" w:color="auto"/>
        <w:left w:val="none" w:sz="0" w:space="0" w:color="auto"/>
        <w:bottom w:val="none" w:sz="0" w:space="0" w:color="auto"/>
        <w:right w:val="none" w:sz="0" w:space="0" w:color="auto"/>
      </w:divBdr>
    </w:div>
    <w:div w:id="1464730125">
      <w:marLeft w:val="0"/>
      <w:marRight w:val="0"/>
      <w:marTop w:val="0"/>
      <w:marBottom w:val="0"/>
      <w:divBdr>
        <w:top w:val="none" w:sz="0" w:space="0" w:color="auto"/>
        <w:left w:val="none" w:sz="0" w:space="0" w:color="auto"/>
        <w:bottom w:val="none" w:sz="0" w:space="0" w:color="auto"/>
        <w:right w:val="none" w:sz="0" w:space="0" w:color="auto"/>
      </w:divBdr>
    </w:div>
    <w:div w:id="1464730126">
      <w:marLeft w:val="0"/>
      <w:marRight w:val="0"/>
      <w:marTop w:val="0"/>
      <w:marBottom w:val="0"/>
      <w:divBdr>
        <w:top w:val="none" w:sz="0" w:space="0" w:color="auto"/>
        <w:left w:val="none" w:sz="0" w:space="0" w:color="auto"/>
        <w:bottom w:val="none" w:sz="0" w:space="0" w:color="auto"/>
        <w:right w:val="none" w:sz="0" w:space="0" w:color="auto"/>
      </w:divBdr>
    </w:div>
    <w:div w:id="1464730127">
      <w:marLeft w:val="0"/>
      <w:marRight w:val="0"/>
      <w:marTop w:val="0"/>
      <w:marBottom w:val="0"/>
      <w:divBdr>
        <w:top w:val="none" w:sz="0" w:space="0" w:color="auto"/>
        <w:left w:val="none" w:sz="0" w:space="0" w:color="auto"/>
        <w:bottom w:val="none" w:sz="0" w:space="0" w:color="auto"/>
        <w:right w:val="none" w:sz="0" w:space="0" w:color="auto"/>
      </w:divBdr>
    </w:div>
    <w:div w:id="1464730128">
      <w:marLeft w:val="0"/>
      <w:marRight w:val="0"/>
      <w:marTop w:val="0"/>
      <w:marBottom w:val="0"/>
      <w:divBdr>
        <w:top w:val="none" w:sz="0" w:space="0" w:color="auto"/>
        <w:left w:val="none" w:sz="0" w:space="0" w:color="auto"/>
        <w:bottom w:val="none" w:sz="0" w:space="0" w:color="auto"/>
        <w:right w:val="none" w:sz="0" w:space="0" w:color="auto"/>
      </w:divBdr>
    </w:div>
    <w:div w:id="1464730129">
      <w:marLeft w:val="0"/>
      <w:marRight w:val="0"/>
      <w:marTop w:val="0"/>
      <w:marBottom w:val="0"/>
      <w:divBdr>
        <w:top w:val="none" w:sz="0" w:space="0" w:color="auto"/>
        <w:left w:val="none" w:sz="0" w:space="0" w:color="auto"/>
        <w:bottom w:val="none" w:sz="0" w:space="0" w:color="auto"/>
        <w:right w:val="none" w:sz="0" w:space="0" w:color="auto"/>
      </w:divBdr>
    </w:div>
    <w:div w:id="1464730130">
      <w:marLeft w:val="0"/>
      <w:marRight w:val="0"/>
      <w:marTop w:val="0"/>
      <w:marBottom w:val="0"/>
      <w:divBdr>
        <w:top w:val="none" w:sz="0" w:space="0" w:color="auto"/>
        <w:left w:val="none" w:sz="0" w:space="0" w:color="auto"/>
        <w:bottom w:val="none" w:sz="0" w:space="0" w:color="auto"/>
        <w:right w:val="none" w:sz="0" w:space="0" w:color="auto"/>
      </w:divBdr>
    </w:div>
    <w:div w:id="1464730131">
      <w:marLeft w:val="0"/>
      <w:marRight w:val="0"/>
      <w:marTop w:val="0"/>
      <w:marBottom w:val="0"/>
      <w:divBdr>
        <w:top w:val="none" w:sz="0" w:space="0" w:color="auto"/>
        <w:left w:val="none" w:sz="0" w:space="0" w:color="auto"/>
        <w:bottom w:val="none" w:sz="0" w:space="0" w:color="auto"/>
        <w:right w:val="none" w:sz="0" w:space="0" w:color="auto"/>
      </w:divBdr>
    </w:div>
    <w:div w:id="1464730132">
      <w:marLeft w:val="0"/>
      <w:marRight w:val="0"/>
      <w:marTop w:val="0"/>
      <w:marBottom w:val="0"/>
      <w:divBdr>
        <w:top w:val="none" w:sz="0" w:space="0" w:color="auto"/>
        <w:left w:val="none" w:sz="0" w:space="0" w:color="auto"/>
        <w:bottom w:val="none" w:sz="0" w:space="0" w:color="auto"/>
        <w:right w:val="none" w:sz="0" w:space="0" w:color="auto"/>
      </w:divBdr>
    </w:div>
    <w:div w:id="1464730133">
      <w:marLeft w:val="0"/>
      <w:marRight w:val="0"/>
      <w:marTop w:val="0"/>
      <w:marBottom w:val="0"/>
      <w:divBdr>
        <w:top w:val="none" w:sz="0" w:space="0" w:color="auto"/>
        <w:left w:val="none" w:sz="0" w:space="0" w:color="auto"/>
        <w:bottom w:val="none" w:sz="0" w:space="0" w:color="auto"/>
        <w:right w:val="none" w:sz="0" w:space="0" w:color="auto"/>
      </w:divBdr>
    </w:div>
    <w:div w:id="1464730134">
      <w:marLeft w:val="0"/>
      <w:marRight w:val="0"/>
      <w:marTop w:val="0"/>
      <w:marBottom w:val="0"/>
      <w:divBdr>
        <w:top w:val="none" w:sz="0" w:space="0" w:color="auto"/>
        <w:left w:val="none" w:sz="0" w:space="0" w:color="auto"/>
        <w:bottom w:val="none" w:sz="0" w:space="0" w:color="auto"/>
        <w:right w:val="none" w:sz="0" w:space="0" w:color="auto"/>
      </w:divBdr>
    </w:div>
    <w:div w:id="1464730135">
      <w:marLeft w:val="0"/>
      <w:marRight w:val="0"/>
      <w:marTop w:val="0"/>
      <w:marBottom w:val="0"/>
      <w:divBdr>
        <w:top w:val="none" w:sz="0" w:space="0" w:color="auto"/>
        <w:left w:val="none" w:sz="0" w:space="0" w:color="auto"/>
        <w:bottom w:val="none" w:sz="0" w:space="0" w:color="auto"/>
        <w:right w:val="none" w:sz="0" w:space="0" w:color="auto"/>
      </w:divBdr>
    </w:div>
    <w:div w:id="1464730136">
      <w:marLeft w:val="0"/>
      <w:marRight w:val="0"/>
      <w:marTop w:val="0"/>
      <w:marBottom w:val="0"/>
      <w:divBdr>
        <w:top w:val="none" w:sz="0" w:space="0" w:color="auto"/>
        <w:left w:val="none" w:sz="0" w:space="0" w:color="auto"/>
        <w:bottom w:val="none" w:sz="0" w:space="0" w:color="auto"/>
        <w:right w:val="none" w:sz="0" w:space="0" w:color="auto"/>
      </w:divBdr>
    </w:div>
    <w:div w:id="1464730137">
      <w:marLeft w:val="0"/>
      <w:marRight w:val="0"/>
      <w:marTop w:val="0"/>
      <w:marBottom w:val="0"/>
      <w:divBdr>
        <w:top w:val="none" w:sz="0" w:space="0" w:color="auto"/>
        <w:left w:val="none" w:sz="0" w:space="0" w:color="auto"/>
        <w:bottom w:val="none" w:sz="0" w:space="0" w:color="auto"/>
        <w:right w:val="none" w:sz="0" w:space="0" w:color="auto"/>
      </w:divBdr>
    </w:div>
    <w:div w:id="1464730138">
      <w:marLeft w:val="0"/>
      <w:marRight w:val="0"/>
      <w:marTop w:val="0"/>
      <w:marBottom w:val="0"/>
      <w:divBdr>
        <w:top w:val="none" w:sz="0" w:space="0" w:color="auto"/>
        <w:left w:val="none" w:sz="0" w:space="0" w:color="auto"/>
        <w:bottom w:val="none" w:sz="0" w:space="0" w:color="auto"/>
        <w:right w:val="none" w:sz="0" w:space="0" w:color="auto"/>
      </w:divBdr>
    </w:div>
    <w:div w:id="1464730139">
      <w:marLeft w:val="0"/>
      <w:marRight w:val="0"/>
      <w:marTop w:val="0"/>
      <w:marBottom w:val="0"/>
      <w:divBdr>
        <w:top w:val="none" w:sz="0" w:space="0" w:color="auto"/>
        <w:left w:val="none" w:sz="0" w:space="0" w:color="auto"/>
        <w:bottom w:val="none" w:sz="0" w:space="0" w:color="auto"/>
        <w:right w:val="none" w:sz="0" w:space="0" w:color="auto"/>
      </w:divBdr>
    </w:div>
    <w:div w:id="1464730140">
      <w:marLeft w:val="0"/>
      <w:marRight w:val="0"/>
      <w:marTop w:val="0"/>
      <w:marBottom w:val="0"/>
      <w:divBdr>
        <w:top w:val="none" w:sz="0" w:space="0" w:color="auto"/>
        <w:left w:val="none" w:sz="0" w:space="0" w:color="auto"/>
        <w:bottom w:val="none" w:sz="0" w:space="0" w:color="auto"/>
        <w:right w:val="none" w:sz="0" w:space="0" w:color="auto"/>
      </w:divBdr>
    </w:div>
    <w:div w:id="1464730141">
      <w:marLeft w:val="0"/>
      <w:marRight w:val="0"/>
      <w:marTop w:val="0"/>
      <w:marBottom w:val="0"/>
      <w:divBdr>
        <w:top w:val="none" w:sz="0" w:space="0" w:color="auto"/>
        <w:left w:val="none" w:sz="0" w:space="0" w:color="auto"/>
        <w:bottom w:val="none" w:sz="0" w:space="0" w:color="auto"/>
        <w:right w:val="none" w:sz="0" w:space="0" w:color="auto"/>
      </w:divBdr>
    </w:div>
    <w:div w:id="1464730142">
      <w:marLeft w:val="0"/>
      <w:marRight w:val="0"/>
      <w:marTop w:val="0"/>
      <w:marBottom w:val="0"/>
      <w:divBdr>
        <w:top w:val="none" w:sz="0" w:space="0" w:color="auto"/>
        <w:left w:val="none" w:sz="0" w:space="0" w:color="auto"/>
        <w:bottom w:val="none" w:sz="0" w:space="0" w:color="auto"/>
        <w:right w:val="none" w:sz="0" w:space="0" w:color="auto"/>
      </w:divBdr>
    </w:div>
    <w:div w:id="1464730143">
      <w:marLeft w:val="0"/>
      <w:marRight w:val="0"/>
      <w:marTop w:val="0"/>
      <w:marBottom w:val="0"/>
      <w:divBdr>
        <w:top w:val="none" w:sz="0" w:space="0" w:color="auto"/>
        <w:left w:val="none" w:sz="0" w:space="0" w:color="auto"/>
        <w:bottom w:val="none" w:sz="0" w:space="0" w:color="auto"/>
        <w:right w:val="none" w:sz="0" w:space="0" w:color="auto"/>
      </w:divBdr>
    </w:div>
    <w:div w:id="1464730144">
      <w:marLeft w:val="0"/>
      <w:marRight w:val="0"/>
      <w:marTop w:val="0"/>
      <w:marBottom w:val="0"/>
      <w:divBdr>
        <w:top w:val="none" w:sz="0" w:space="0" w:color="auto"/>
        <w:left w:val="none" w:sz="0" w:space="0" w:color="auto"/>
        <w:bottom w:val="none" w:sz="0" w:space="0" w:color="auto"/>
        <w:right w:val="none" w:sz="0" w:space="0" w:color="auto"/>
      </w:divBdr>
    </w:div>
    <w:div w:id="1464730145">
      <w:marLeft w:val="0"/>
      <w:marRight w:val="0"/>
      <w:marTop w:val="0"/>
      <w:marBottom w:val="0"/>
      <w:divBdr>
        <w:top w:val="none" w:sz="0" w:space="0" w:color="auto"/>
        <w:left w:val="none" w:sz="0" w:space="0" w:color="auto"/>
        <w:bottom w:val="none" w:sz="0" w:space="0" w:color="auto"/>
        <w:right w:val="none" w:sz="0" w:space="0" w:color="auto"/>
      </w:divBdr>
    </w:div>
    <w:div w:id="1464730146">
      <w:marLeft w:val="0"/>
      <w:marRight w:val="0"/>
      <w:marTop w:val="0"/>
      <w:marBottom w:val="0"/>
      <w:divBdr>
        <w:top w:val="none" w:sz="0" w:space="0" w:color="auto"/>
        <w:left w:val="none" w:sz="0" w:space="0" w:color="auto"/>
        <w:bottom w:val="none" w:sz="0" w:space="0" w:color="auto"/>
        <w:right w:val="none" w:sz="0" w:space="0" w:color="auto"/>
      </w:divBdr>
    </w:div>
    <w:div w:id="1464730147">
      <w:marLeft w:val="0"/>
      <w:marRight w:val="0"/>
      <w:marTop w:val="0"/>
      <w:marBottom w:val="0"/>
      <w:divBdr>
        <w:top w:val="none" w:sz="0" w:space="0" w:color="auto"/>
        <w:left w:val="none" w:sz="0" w:space="0" w:color="auto"/>
        <w:bottom w:val="none" w:sz="0" w:space="0" w:color="auto"/>
        <w:right w:val="none" w:sz="0" w:space="0" w:color="auto"/>
      </w:divBdr>
    </w:div>
    <w:div w:id="1464730148">
      <w:marLeft w:val="0"/>
      <w:marRight w:val="0"/>
      <w:marTop w:val="0"/>
      <w:marBottom w:val="0"/>
      <w:divBdr>
        <w:top w:val="none" w:sz="0" w:space="0" w:color="auto"/>
        <w:left w:val="none" w:sz="0" w:space="0" w:color="auto"/>
        <w:bottom w:val="none" w:sz="0" w:space="0" w:color="auto"/>
        <w:right w:val="none" w:sz="0" w:space="0" w:color="auto"/>
      </w:divBdr>
    </w:div>
    <w:div w:id="1464730149">
      <w:marLeft w:val="0"/>
      <w:marRight w:val="0"/>
      <w:marTop w:val="0"/>
      <w:marBottom w:val="0"/>
      <w:divBdr>
        <w:top w:val="none" w:sz="0" w:space="0" w:color="auto"/>
        <w:left w:val="none" w:sz="0" w:space="0" w:color="auto"/>
        <w:bottom w:val="none" w:sz="0" w:space="0" w:color="auto"/>
        <w:right w:val="none" w:sz="0" w:space="0" w:color="auto"/>
      </w:divBdr>
    </w:div>
    <w:div w:id="1464730150">
      <w:marLeft w:val="0"/>
      <w:marRight w:val="0"/>
      <w:marTop w:val="0"/>
      <w:marBottom w:val="0"/>
      <w:divBdr>
        <w:top w:val="none" w:sz="0" w:space="0" w:color="auto"/>
        <w:left w:val="none" w:sz="0" w:space="0" w:color="auto"/>
        <w:bottom w:val="none" w:sz="0" w:space="0" w:color="auto"/>
        <w:right w:val="none" w:sz="0" w:space="0" w:color="auto"/>
      </w:divBdr>
    </w:div>
    <w:div w:id="1464730151">
      <w:marLeft w:val="0"/>
      <w:marRight w:val="0"/>
      <w:marTop w:val="0"/>
      <w:marBottom w:val="0"/>
      <w:divBdr>
        <w:top w:val="none" w:sz="0" w:space="0" w:color="auto"/>
        <w:left w:val="none" w:sz="0" w:space="0" w:color="auto"/>
        <w:bottom w:val="none" w:sz="0" w:space="0" w:color="auto"/>
        <w:right w:val="none" w:sz="0" w:space="0" w:color="auto"/>
      </w:divBdr>
    </w:div>
    <w:div w:id="1464730152">
      <w:marLeft w:val="0"/>
      <w:marRight w:val="0"/>
      <w:marTop w:val="0"/>
      <w:marBottom w:val="0"/>
      <w:divBdr>
        <w:top w:val="none" w:sz="0" w:space="0" w:color="auto"/>
        <w:left w:val="none" w:sz="0" w:space="0" w:color="auto"/>
        <w:bottom w:val="none" w:sz="0" w:space="0" w:color="auto"/>
        <w:right w:val="none" w:sz="0" w:space="0" w:color="auto"/>
      </w:divBdr>
    </w:div>
    <w:div w:id="1464730153">
      <w:marLeft w:val="0"/>
      <w:marRight w:val="0"/>
      <w:marTop w:val="0"/>
      <w:marBottom w:val="0"/>
      <w:divBdr>
        <w:top w:val="none" w:sz="0" w:space="0" w:color="auto"/>
        <w:left w:val="none" w:sz="0" w:space="0" w:color="auto"/>
        <w:bottom w:val="none" w:sz="0" w:space="0" w:color="auto"/>
        <w:right w:val="none" w:sz="0" w:space="0" w:color="auto"/>
      </w:divBdr>
    </w:div>
    <w:div w:id="1464730154">
      <w:marLeft w:val="0"/>
      <w:marRight w:val="0"/>
      <w:marTop w:val="0"/>
      <w:marBottom w:val="0"/>
      <w:divBdr>
        <w:top w:val="none" w:sz="0" w:space="0" w:color="auto"/>
        <w:left w:val="none" w:sz="0" w:space="0" w:color="auto"/>
        <w:bottom w:val="none" w:sz="0" w:space="0" w:color="auto"/>
        <w:right w:val="none" w:sz="0" w:space="0" w:color="auto"/>
      </w:divBdr>
    </w:div>
    <w:div w:id="1464730155">
      <w:marLeft w:val="0"/>
      <w:marRight w:val="0"/>
      <w:marTop w:val="0"/>
      <w:marBottom w:val="0"/>
      <w:divBdr>
        <w:top w:val="none" w:sz="0" w:space="0" w:color="auto"/>
        <w:left w:val="none" w:sz="0" w:space="0" w:color="auto"/>
        <w:bottom w:val="none" w:sz="0" w:space="0" w:color="auto"/>
        <w:right w:val="none" w:sz="0" w:space="0" w:color="auto"/>
      </w:divBdr>
    </w:div>
    <w:div w:id="1464730156">
      <w:marLeft w:val="0"/>
      <w:marRight w:val="0"/>
      <w:marTop w:val="0"/>
      <w:marBottom w:val="0"/>
      <w:divBdr>
        <w:top w:val="none" w:sz="0" w:space="0" w:color="auto"/>
        <w:left w:val="none" w:sz="0" w:space="0" w:color="auto"/>
        <w:bottom w:val="none" w:sz="0" w:space="0" w:color="auto"/>
        <w:right w:val="none" w:sz="0" w:space="0" w:color="auto"/>
      </w:divBdr>
    </w:div>
    <w:div w:id="1464730157">
      <w:marLeft w:val="0"/>
      <w:marRight w:val="0"/>
      <w:marTop w:val="0"/>
      <w:marBottom w:val="0"/>
      <w:divBdr>
        <w:top w:val="none" w:sz="0" w:space="0" w:color="auto"/>
        <w:left w:val="none" w:sz="0" w:space="0" w:color="auto"/>
        <w:bottom w:val="none" w:sz="0" w:space="0" w:color="auto"/>
        <w:right w:val="none" w:sz="0" w:space="0" w:color="auto"/>
      </w:divBdr>
    </w:div>
    <w:div w:id="1464730158">
      <w:marLeft w:val="0"/>
      <w:marRight w:val="0"/>
      <w:marTop w:val="0"/>
      <w:marBottom w:val="0"/>
      <w:divBdr>
        <w:top w:val="none" w:sz="0" w:space="0" w:color="auto"/>
        <w:left w:val="none" w:sz="0" w:space="0" w:color="auto"/>
        <w:bottom w:val="none" w:sz="0" w:space="0" w:color="auto"/>
        <w:right w:val="none" w:sz="0" w:space="0" w:color="auto"/>
      </w:divBdr>
    </w:div>
    <w:div w:id="1464730159">
      <w:marLeft w:val="0"/>
      <w:marRight w:val="0"/>
      <w:marTop w:val="0"/>
      <w:marBottom w:val="0"/>
      <w:divBdr>
        <w:top w:val="none" w:sz="0" w:space="0" w:color="auto"/>
        <w:left w:val="none" w:sz="0" w:space="0" w:color="auto"/>
        <w:bottom w:val="none" w:sz="0" w:space="0" w:color="auto"/>
        <w:right w:val="none" w:sz="0" w:space="0" w:color="auto"/>
      </w:divBdr>
    </w:div>
    <w:div w:id="1464730160">
      <w:marLeft w:val="0"/>
      <w:marRight w:val="0"/>
      <w:marTop w:val="0"/>
      <w:marBottom w:val="0"/>
      <w:divBdr>
        <w:top w:val="none" w:sz="0" w:space="0" w:color="auto"/>
        <w:left w:val="none" w:sz="0" w:space="0" w:color="auto"/>
        <w:bottom w:val="none" w:sz="0" w:space="0" w:color="auto"/>
        <w:right w:val="none" w:sz="0" w:space="0" w:color="auto"/>
      </w:divBdr>
    </w:div>
    <w:div w:id="1464730161">
      <w:marLeft w:val="0"/>
      <w:marRight w:val="0"/>
      <w:marTop w:val="0"/>
      <w:marBottom w:val="0"/>
      <w:divBdr>
        <w:top w:val="none" w:sz="0" w:space="0" w:color="auto"/>
        <w:left w:val="none" w:sz="0" w:space="0" w:color="auto"/>
        <w:bottom w:val="none" w:sz="0" w:space="0" w:color="auto"/>
        <w:right w:val="none" w:sz="0" w:space="0" w:color="auto"/>
      </w:divBdr>
    </w:div>
    <w:div w:id="1464730162">
      <w:marLeft w:val="0"/>
      <w:marRight w:val="0"/>
      <w:marTop w:val="0"/>
      <w:marBottom w:val="0"/>
      <w:divBdr>
        <w:top w:val="none" w:sz="0" w:space="0" w:color="auto"/>
        <w:left w:val="none" w:sz="0" w:space="0" w:color="auto"/>
        <w:bottom w:val="none" w:sz="0" w:space="0" w:color="auto"/>
        <w:right w:val="none" w:sz="0" w:space="0" w:color="auto"/>
      </w:divBdr>
    </w:div>
    <w:div w:id="1464730163">
      <w:marLeft w:val="0"/>
      <w:marRight w:val="0"/>
      <w:marTop w:val="0"/>
      <w:marBottom w:val="0"/>
      <w:divBdr>
        <w:top w:val="none" w:sz="0" w:space="0" w:color="auto"/>
        <w:left w:val="none" w:sz="0" w:space="0" w:color="auto"/>
        <w:bottom w:val="none" w:sz="0" w:space="0" w:color="auto"/>
        <w:right w:val="none" w:sz="0" w:space="0" w:color="auto"/>
      </w:divBdr>
    </w:div>
    <w:div w:id="1464730164">
      <w:marLeft w:val="0"/>
      <w:marRight w:val="0"/>
      <w:marTop w:val="0"/>
      <w:marBottom w:val="0"/>
      <w:divBdr>
        <w:top w:val="none" w:sz="0" w:space="0" w:color="auto"/>
        <w:left w:val="none" w:sz="0" w:space="0" w:color="auto"/>
        <w:bottom w:val="none" w:sz="0" w:space="0" w:color="auto"/>
        <w:right w:val="none" w:sz="0" w:space="0" w:color="auto"/>
      </w:divBdr>
    </w:div>
    <w:div w:id="1464730165">
      <w:marLeft w:val="0"/>
      <w:marRight w:val="0"/>
      <w:marTop w:val="0"/>
      <w:marBottom w:val="0"/>
      <w:divBdr>
        <w:top w:val="none" w:sz="0" w:space="0" w:color="auto"/>
        <w:left w:val="none" w:sz="0" w:space="0" w:color="auto"/>
        <w:bottom w:val="none" w:sz="0" w:space="0" w:color="auto"/>
        <w:right w:val="none" w:sz="0" w:space="0" w:color="auto"/>
      </w:divBdr>
    </w:div>
    <w:div w:id="1464730166">
      <w:marLeft w:val="0"/>
      <w:marRight w:val="0"/>
      <w:marTop w:val="0"/>
      <w:marBottom w:val="0"/>
      <w:divBdr>
        <w:top w:val="none" w:sz="0" w:space="0" w:color="auto"/>
        <w:left w:val="none" w:sz="0" w:space="0" w:color="auto"/>
        <w:bottom w:val="none" w:sz="0" w:space="0" w:color="auto"/>
        <w:right w:val="none" w:sz="0" w:space="0" w:color="auto"/>
      </w:divBdr>
    </w:div>
    <w:div w:id="1464730167">
      <w:marLeft w:val="0"/>
      <w:marRight w:val="0"/>
      <w:marTop w:val="0"/>
      <w:marBottom w:val="0"/>
      <w:divBdr>
        <w:top w:val="none" w:sz="0" w:space="0" w:color="auto"/>
        <w:left w:val="none" w:sz="0" w:space="0" w:color="auto"/>
        <w:bottom w:val="none" w:sz="0" w:space="0" w:color="auto"/>
        <w:right w:val="none" w:sz="0" w:space="0" w:color="auto"/>
      </w:divBdr>
    </w:div>
    <w:div w:id="1464730168">
      <w:marLeft w:val="0"/>
      <w:marRight w:val="0"/>
      <w:marTop w:val="0"/>
      <w:marBottom w:val="0"/>
      <w:divBdr>
        <w:top w:val="none" w:sz="0" w:space="0" w:color="auto"/>
        <w:left w:val="none" w:sz="0" w:space="0" w:color="auto"/>
        <w:bottom w:val="none" w:sz="0" w:space="0" w:color="auto"/>
        <w:right w:val="none" w:sz="0" w:space="0" w:color="auto"/>
      </w:divBdr>
    </w:div>
    <w:div w:id="1464730169">
      <w:marLeft w:val="0"/>
      <w:marRight w:val="0"/>
      <w:marTop w:val="0"/>
      <w:marBottom w:val="0"/>
      <w:divBdr>
        <w:top w:val="none" w:sz="0" w:space="0" w:color="auto"/>
        <w:left w:val="none" w:sz="0" w:space="0" w:color="auto"/>
        <w:bottom w:val="none" w:sz="0" w:space="0" w:color="auto"/>
        <w:right w:val="none" w:sz="0" w:space="0" w:color="auto"/>
      </w:divBdr>
    </w:div>
    <w:div w:id="1464730170">
      <w:marLeft w:val="0"/>
      <w:marRight w:val="0"/>
      <w:marTop w:val="0"/>
      <w:marBottom w:val="0"/>
      <w:divBdr>
        <w:top w:val="none" w:sz="0" w:space="0" w:color="auto"/>
        <w:left w:val="none" w:sz="0" w:space="0" w:color="auto"/>
        <w:bottom w:val="none" w:sz="0" w:space="0" w:color="auto"/>
        <w:right w:val="none" w:sz="0" w:space="0" w:color="auto"/>
      </w:divBdr>
    </w:div>
    <w:div w:id="1464730171">
      <w:marLeft w:val="0"/>
      <w:marRight w:val="0"/>
      <w:marTop w:val="0"/>
      <w:marBottom w:val="0"/>
      <w:divBdr>
        <w:top w:val="none" w:sz="0" w:space="0" w:color="auto"/>
        <w:left w:val="none" w:sz="0" w:space="0" w:color="auto"/>
        <w:bottom w:val="none" w:sz="0" w:space="0" w:color="auto"/>
        <w:right w:val="none" w:sz="0" w:space="0" w:color="auto"/>
      </w:divBdr>
    </w:div>
    <w:div w:id="1464730172">
      <w:marLeft w:val="0"/>
      <w:marRight w:val="0"/>
      <w:marTop w:val="0"/>
      <w:marBottom w:val="0"/>
      <w:divBdr>
        <w:top w:val="none" w:sz="0" w:space="0" w:color="auto"/>
        <w:left w:val="none" w:sz="0" w:space="0" w:color="auto"/>
        <w:bottom w:val="none" w:sz="0" w:space="0" w:color="auto"/>
        <w:right w:val="none" w:sz="0" w:space="0" w:color="auto"/>
      </w:divBdr>
    </w:div>
    <w:div w:id="1464730173">
      <w:marLeft w:val="0"/>
      <w:marRight w:val="0"/>
      <w:marTop w:val="0"/>
      <w:marBottom w:val="0"/>
      <w:divBdr>
        <w:top w:val="none" w:sz="0" w:space="0" w:color="auto"/>
        <w:left w:val="none" w:sz="0" w:space="0" w:color="auto"/>
        <w:bottom w:val="none" w:sz="0" w:space="0" w:color="auto"/>
        <w:right w:val="none" w:sz="0" w:space="0" w:color="auto"/>
      </w:divBdr>
    </w:div>
    <w:div w:id="1464730174">
      <w:marLeft w:val="0"/>
      <w:marRight w:val="0"/>
      <w:marTop w:val="0"/>
      <w:marBottom w:val="0"/>
      <w:divBdr>
        <w:top w:val="none" w:sz="0" w:space="0" w:color="auto"/>
        <w:left w:val="none" w:sz="0" w:space="0" w:color="auto"/>
        <w:bottom w:val="none" w:sz="0" w:space="0" w:color="auto"/>
        <w:right w:val="none" w:sz="0" w:space="0" w:color="auto"/>
      </w:divBdr>
    </w:div>
    <w:div w:id="1464730175">
      <w:marLeft w:val="0"/>
      <w:marRight w:val="0"/>
      <w:marTop w:val="0"/>
      <w:marBottom w:val="0"/>
      <w:divBdr>
        <w:top w:val="none" w:sz="0" w:space="0" w:color="auto"/>
        <w:left w:val="none" w:sz="0" w:space="0" w:color="auto"/>
        <w:bottom w:val="none" w:sz="0" w:space="0" w:color="auto"/>
        <w:right w:val="none" w:sz="0" w:space="0" w:color="auto"/>
      </w:divBdr>
    </w:div>
    <w:div w:id="1464730176">
      <w:marLeft w:val="0"/>
      <w:marRight w:val="0"/>
      <w:marTop w:val="0"/>
      <w:marBottom w:val="0"/>
      <w:divBdr>
        <w:top w:val="none" w:sz="0" w:space="0" w:color="auto"/>
        <w:left w:val="none" w:sz="0" w:space="0" w:color="auto"/>
        <w:bottom w:val="none" w:sz="0" w:space="0" w:color="auto"/>
        <w:right w:val="none" w:sz="0" w:space="0" w:color="auto"/>
      </w:divBdr>
    </w:div>
    <w:div w:id="1464730177">
      <w:marLeft w:val="0"/>
      <w:marRight w:val="0"/>
      <w:marTop w:val="0"/>
      <w:marBottom w:val="0"/>
      <w:divBdr>
        <w:top w:val="none" w:sz="0" w:space="0" w:color="auto"/>
        <w:left w:val="none" w:sz="0" w:space="0" w:color="auto"/>
        <w:bottom w:val="none" w:sz="0" w:space="0" w:color="auto"/>
        <w:right w:val="none" w:sz="0" w:space="0" w:color="auto"/>
      </w:divBdr>
    </w:div>
    <w:div w:id="1464730178">
      <w:marLeft w:val="0"/>
      <w:marRight w:val="0"/>
      <w:marTop w:val="0"/>
      <w:marBottom w:val="0"/>
      <w:divBdr>
        <w:top w:val="none" w:sz="0" w:space="0" w:color="auto"/>
        <w:left w:val="none" w:sz="0" w:space="0" w:color="auto"/>
        <w:bottom w:val="none" w:sz="0" w:space="0" w:color="auto"/>
        <w:right w:val="none" w:sz="0" w:space="0" w:color="auto"/>
      </w:divBdr>
    </w:div>
    <w:div w:id="1464730179">
      <w:marLeft w:val="0"/>
      <w:marRight w:val="0"/>
      <w:marTop w:val="0"/>
      <w:marBottom w:val="0"/>
      <w:divBdr>
        <w:top w:val="none" w:sz="0" w:space="0" w:color="auto"/>
        <w:left w:val="none" w:sz="0" w:space="0" w:color="auto"/>
        <w:bottom w:val="none" w:sz="0" w:space="0" w:color="auto"/>
        <w:right w:val="none" w:sz="0" w:space="0" w:color="auto"/>
      </w:divBdr>
    </w:div>
    <w:div w:id="1464730180">
      <w:marLeft w:val="0"/>
      <w:marRight w:val="0"/>
      <w:marTop w:val="0"/>
      <w:marBottom w:val="0"/>
      <w:divBdr>
        <w:top w:val="none" w:sz="0" w:space="0" w:color="auto"/>
        <w:left w:val="none" w:sz="0" w:space="0" w:color="auto"/>
        <w:bottom w:val="none" w:sz="0" w:space="0" w:color="auto"/>
        <w:right w:val="none" w:sz="0" w:space="0" w:color="auto"/>
      </w:divBdr>
    </w:div>
    <w:div w:id="1464730181">
      <w:marLeft w:val="0"/>
      <w:marRight w:val="0"/>
      <w:marTop w:val="0"/>
      <w:marBottom w:val="0"/>
      <w:divBdr>
        <w:top w:val="none" w:sz="0" w:space="0" w:color="auto"/>
        <w:left w:val="none" w:sz="0" w:space="0" w:color="auto"/>
        <w:bottom w:val="none" w:sz="0" w:space="0" w:color="auto"/>
        <w:right w:val="none" w:sz="0" w:space="0" w:color="auto"/>
      </w:divBdr>
    </w:div>
    <w:div w:id="1464730182">
      <w:marLeft w:val="0"/>
      <w:marRight w:val="0"/>
      <w:marTop w:val="0"/>
      <w:marBottom w:val="0"/>
      <w:divBdr>
        <w:top w:val="none" w:sz="0" w:space="0" w:color="auto"/>
        <w:left w:val="none" w:sz="0" w:space="0" w:color="auto"/>
        <w:bottom w:val="none" w:sz="0" w:space="0" w:color="auto"/>
        <w:right w:val="none" w:sz="0" w:space="0" w:color="auto"/>
      </w:divBdr>
    </w:div>
    <w:div w:id="1464730183">
      <w:marLeft w:val="0"/>
      <w:marRight w:val="0"/>
      <w:marTop w:val="0"/>
      <w:marBottom w:val="0"/>
      <w:divBdr>
        <w:top w:val="none" w:sz="0" w:space="0" w:color="auto"/>
        <w:left w:val="none" w:sz="0" w:space="0" w:color="auto"/>
        <w:bottom w:val="none" w:sz="0" w:space="0" w:color="auto"/>
        <w:right w:val="none" w:sz="0" w:space="0" w:color="auto"/>
      </w:divBdr>
    </w:div>
    <w:div w:id="1464730184">
      <w:marLeft w:val="0"/>
      <w:marRight w:val="0"/>
      <w:marTop w:val="0"/>
      <w:marBottom w:val="0"/>
      <w:divBdr>
        <w:top w:val="none" w:sz="0" w:space="0" w:color="auto"/>
        <w:left w:val="none" w:sz="0" w:space="0" w:color="auto"/>
        <w:bottom w:val="none" w:sz="0" w:space="0" w:color="auto"/>
        <w:right w:val="none" w:sz="0" w:space="0" w:color="auto"/>
      </w:divBdr>
    </w:div>
    <w:div w:id="1464730185">
      <w:marLeft w:val="0"/>
      <w:marRight w:val="0"/>
      <w:marTop w:val="0"/>
      <w:marBottom w:val="0"/>
      <w:divBdr>
        <w:top w:val="none" w:sz="0" w:space="0" w:color="auto"/>
        <w:left w:val="none" w:sz="0" w:space="0" w:color="auto"/>
        <w:bottom w:val="none" w:sz="0" w:space="0" w:color="auto"/>
        <w:right w:val="none" w:sz="0" w:space="0" w:color="auto"/>
      </w:divBdr>
    </w:div>
    <w:div w:id="1464730186">
      <w:marLeft w:val="0"/>
      <w:marRight w:val="0"/>
      <w:marTop w:val="0"/>
      <w:marBottom w:val="0"/>
      <w:divBdr>
        <w:top w:val="none" w:sz="0" w:space="0" w:color="auto"/>
        <w:left w:val="none" w:sz="0" w:space="0" w:color="auto"/>
        <w:bottom w:val="none" w:sz="0" w:space="0" w:color="auto"/>
        <w:right w:val="none" w:sz="0" w:space="0" w:color="auto"/>
      </w:divBdr>
    </w:div>
    <w:div w:id="1464730187">
      <w:marLeft w:val="0"/>
      <w:marRight w:val="0"/>
      <w:marTop w:val="0"/>
      <w:marBottom w:val="0"/>
      <w:divBdr>
        <w:top w:val="none" w:sz="0" w:space="0" w:color="auto"/>
        <w:left w:val="none" w:sz="0" w:space="0" w:color="auto"/>
        <w:bottom w:val="none" w:sz="0" w:space="0" w:color="auto"/>
        <w:right w:val="none" w:sz="0" w:space="0" w:color="auto"/>
      </w:divBdr>
    </w:div>
    <w:div w:id="1464730188">
      <w:marLeft w:val="0"/>
      <w:marRight w:val="0"/>
      <w:marTop w:val="0"/>
      <w:marBottom w:val="0"/>
      <w:divBdr>
        <w:top w:val="none" w:sz="0" w:space="0" w:color="auto"/>
        <w:left w:val="none" w:sz="0" w:space="0" w:color="auto"/>
        <w:bottom w:val="none" w:sz="0" w:space="0" w:color="auto"/>
        <w:right w:val="none" w:sz="0" w:space="0" w:color="auto"/>
      </w:divBdr>
    </w:div>
    <w:div w:id="1464730189">
      <w:marLeft w:val="0"/>
      <w:marRight w:val="0"/>
      <w:marTop w:val="0"/>
      <w:marBottom w:val="0"/>
      <w:divBdr>
        <w:top w:val="none" w:sz="0" w:space="0" w:color="auto"/>
        <w:left w:val="none" w:sz="0" w:space="0" w:color="auto"/>
        <w:bottom w:val="none" w:sz="0" w:space="0" w:color="auto"/>
        <w:right w:val="none" w:sz="0" w:space="0" w:color="auto"/>
      </w:divBdr>
    </w:div>
    <w:div w:id="1464730190">
      <w:marLeft w:val="0"/>
      <w:marRight w:val="0"/>
      <w:marTop w:val="0"/>
      <w:marBottom w:val="0"/>
      <w:divBdr>
        <w:top w:val="none" w:sz="0" w:space="0" w:color="auto"/>
        <w:left w:val="none" w:sz="0" w:space="0" w:color="auto"/>
        <w:bottom w:val="none" w:sz="0" w:space="0" w:color="auto"/>
        <w:right w:val="none" w:sz="0" w:space="0" w:color="auto"/>
      </w:divBdr>
    </w:div>
    <w:div w:id="1464730191">
      <w:marLeft w:val="0"/>
      <w:marRight w:val="0"/>
      <w:marTop w:val="0"/>
      <w:marBottom w:val="0"/>
      <w:divBdr>
        <w:top w:val="none" w:sz="0" w:space="0" w:color="auto"/>
        <w:left w:val="none" w:sz="0" w:space="0" w:color="auto"/>
        <w:bottom w:val="none" w:sz="0" w:space="0" w:color="auto"/>
        <w:right w:val="none" w:sz="0" w:space="0" w:color="auto"/>
      </w:divBdr>
    </w:div>
    <w:div w:id="1464730192">
      <w:marLeft w:val="0"/>
      <w:marRight w:val="0"/>
      <w:marTop w:val="0"/>
      <w:marBottom w:val="0"/>
      <w:divBdr>
        <w:top w:val="none" w:sz="0" w:space="0" w:color="auto"/>
        <w:left w:val="none" w:sz="0" w:space="0" w:color="auto"/>
        <w:bottom w:val="none" w:sz="0" w:space="0" w:color="auto"/>
        <w:right w:val="none" w:sz="0" w:space="0" w:color="auto"/>
      </w:divBdr>
    </w:div>
    <w:div w:id="1464730193">
      <w:marLeft w:val="0"/>
      <w:marRight w:val="0"/>
      <w:marTop w:val="0"/>
      <w:marBottom w:val="0"/>
      <w:divBdr>
        <w:top w:val="none" w:sz="0" w:space="0" w:color="auto"/>
        <w:left w:val="none" w:sz="0" w:space="0" w:color="auto"/>
        <w:bottom w:val="none" w:sz="0" w:space="0" w:color="auto"/>
        <w:right w:val="none" w:sz="0" w:space="0" w:color="auto"/>
      </w:divBdr>
    </w:div>
    <w:div w:id="1464730194">
      <w:marLeft w:val="0"/>
      <w:marRight w:val="0"/>
      <w:marTop w:val="0"/>
      <w:marBottom w:val="0"/>
      <w:divBdr>
        <w:top w:val="none" w:sz="0" w:space="0" w:color="auto"/>
        <w:left w:val="none" w:sz="0" w:space="0" w:color="auto"/>
        <w:bottom w:val="none" w:sz="0" w:space="0" w:color="auto"/>
        <w:right w:val="none" w:sz="0" w:space="0" w:color="auto"/>
      </w:divBdr>
    </w:div>
    <w:div w:id="1464730195">
      <w:marLeft w:val="0"/>
      <w:marRight w:val="0"/>
      <w:marTop w:val="0"/>
      <w:marBottom w:val="0"/>
      <w:divBdr>
        <w:top w:val="none" w:sz="0" w:space="0" w:color="auto"/>
        <w:left w:val="none" w:sz="0" w:space="0" w:color="auto"/>
        <w:bottom w:val="none" w:sz="0" w:space="0" w:color="auto"/>
        <w:right w:val="none" w:sz="0" w:space="0" w:color="auto"/>
      </w:divBdr>
    </w:div>
    <w:div w:id="1464730196">
      <w:marLeft w:val="0"/>
      <w:marRight w:val="0"/>
      <w:marTop w:val="0"/>
      <w:marBottom w:val="0"/>
      <w:divBdr>
        <w:top w:val="none" w:sz="0" w:space="0" w:color="auto"/>
        <w:left w:val="none" w:sz="0" w:space="0" w:color="auto"/>
        <w:bottom w:val="none" w:sz="0" w:space="0" w:color="auto"/>
        <w:right w:val="none" w:sz="0" w:space="0" w:color="auto"/>
      </w:divBdr>
    </w:div>
    <w:div w:id="1464730197">
      <w:marLeft w:val="0"/>
      <w:marRight w:val="0"/>
      <w:marTop w:val="0"/>
      <w:marBottom w:val="0"/>
      <w:divBdr>
        <w:top w:val="none" w:sz="0" w:space="0" w:color="auto"/>
        <w:left w:val="none" w:sz="0" w:space="0" w:color="auto"/>
        <w:bottom w:val="none" w:sz="0" w:space="0" w:color="auto"/>
        <w:right w:val="none" w:sz="0" w:space="0" w:color="auto"/>
      </w:divBdr>
    </w:div>
    <w:div w:id="1464730198">
      <w:marLeft w:val="0"/>
      <w:marRight w:val="0"/>
      <w:marTop w:val="0"/>
      <w:marBottom w:val="0"/>
      <w:divBdr>
        <w:top w:val="none" w:sz="0" w:space="0" w:color="auto"/>
        <w:left w:val="none" w:sz="0" w:space="0" w:color="auto"/>
        <w:bottom w:val="none" w:sz="0" w:space="0" w:color="auto"/>
        <w:right w:val="none" w:sz="0" w:space="0" w:color="auto"/>
      </w:divBdr>
    </w:div>
    <w:div w:id="1464730199">
      <w:marLeft w:val="0"/>
      <w:marRight w:val="0"/>
      <w:marTop w:val="0"/>
      <w:marBottom w:val="0"/>
      <w:divBdr>
        <w:top w:val="none" w:sz="0" w:space="0" w:color="auto"/>
        <w:left w:val="none" w:sz="0" w:space="0" w:color="auto"/>
        <w:bottom w:val="none" w:sz="0" w:space="0" w:color="auto"/>
        <w:right w:val="none" w:sz="0" w:space="0" w:color="auto"/>
      </w:divBdr>
    </w:div>
    <w:div w:id="1464730200">
      <w:marLeft w:val="0"/>
      <w:marRight w:val="0"/>
      <w:marTop w:val="0"/>
      <w:marBottom w:val="0"/>
      <w:divBdr>
        <w:top w:val="none" w:sz="0" w:space="0" w:color="auto"/>
        <w:left w:val="none" w:sz="0" w:space="0" w:color="auto"/>
        <w:bottom w:val="none" w:sz="0" w:space="0" w:color="auto"/>
        <w:right w:val="none" w:sz="0" w:space="0" w:color="auto"/>
      </w:divBdr>
    </w:div>
    <w:div w:id="1464730201">
      <w:marLeft w:val="0"/>
      <w:marRight w:val="0"/>
      <w:marTop w:val="0"/>
      <w:marBottom w:val="0"/>
      <w:divBdr>
        <w:top w:val="none" w:sz="0" w:space="0" w:color="auto"/>
        <w:left w:val="none" w:sz="0" w:space="0" w:color="auto"/>
        <w:bottom w:val="none" w:sz="0" w:space="0" w:color="auto"/>
        <w:right w:val="none" w:sz="0" w:space="0" w:color="auto"/>
      </w:divBdr>
    </w:div>
    <w:div w:id="1464730202">
      <w:marLeft w:val="0"/>
      <w:marRight w:val="0"/>
      <w:marTop w:val="0"/>
      <w:marBottom w:val="0"/>
      <w:divBdr>
        <w:top w:val="none" w:sz="0" w:space="0" w:color="auto"/>
        <w:left w:val="none" w:sz="0" w:space="0" w:color="auto"/>
        <w:bottom w:val="none" w:sz="0" w:space="0" w:color="auto"/>
        <w:right w:val="none" w:sz="0" w:space="0" w:color="auto"/>
      </w:divBdr>
    </w:div>
    <w:div w:id="1464730203">
      <w:marLeft w:val="0"/>
      <w:marRight w:val="0"/>
      <w:marTop w:val="0"/>
      <w:marBottom w:val="0"/>
      <w:divBdr>
        <w:top w:val="none" w:sz="0" w:space="0" w:color="auto"/>
        <w:left w:val="none" w:sz="0" w:space="0" w:color="auto"/>
        <w:bottom w:val="none" w:sz="0" w:space="0" w:color="auto"/>
        <w:right w:val="none" w:sz="0" w:space="0" w:color="auto"/>
      </w:divBdr>
    </w:div>
    <w:div w:id="1464730204">
      <w:marLeft w:val="0"/>
      <w:marRight w:val="0"/>
      <w:marTop w:val="0"/>
      <w:marBottom w:val="0"/>
      <w:divBdr>
        <w:top w:val="none" w:sz="0" w:space="0" w:color="auto"/>
        <w:left w:val="none" w:sz="0" w:space="0" w:color="auto"/>
        <w:bottom w:val="none" w:sz="0" w:space="0" w:color="auto"/>
        <w:right w:val="none" w:sz="0" w:space="0" w:color="auto"/>
      </w:divBdr>
    </w:div>
    <w:div w:id="1464730205">
      <w:marLeft w:val="0"/>
      <w:marRight w:val="0"/>
      <w:marTop w:val="0"/>
      <w:marBottom w:val="0"/>
      <w:divBdr>
        <w:top w:val="none" w:sz="0" w:space="0" w:color="auto"/>
        <w:left w:val="none" w:sz="0" w:space="0" w:color="auto"/>
        <w:bottom w:val="none" w:sz="0" w:space="0" w:color="auto"/>
        <w:right w:val="none" w:sz="0" w:space="0" w:color="auto"/>
      </w:divBdr>
    </w:div>
    <w:div w:id="1464730206">
      <w:marLeft w:val="0"/>
      <w:marRight w:val="0"/>
      <w:marTop w:val="0"/>
      <w:marBottom w:val="0"/>
      <w:divBdr>
        <w:top w:val="none" w:sz="0" w:space="0" w:color="auto"/>
        <w:left w:val="none" w:sz="0" w:space="0" w:color="auto"/>
        <w:bottom w:val="none" w:sz="0" w:space="0" w:color="auto"/>
        <w:right w:val="none" w:sz="0" w:space="0" w:color="auto"/>
      </w:divBdr>
    </w:div>
    <w:div w:id="1464730207">
      <w:marLeft w:val="0"/>
      <w:marRight w:val="0"/>
      <w:marTop w:val="0"/>
      <w:marBottom w:val="0"/>
      <w:divBdr>
        <w:top w:val="none" w:sz="0" w:space="0" w:color="auto"/>
        <w:left w:val="none" w:sz="0" w:space="0" w:color="auto"/>
        <w:bottom w:val="none" w:sz="0" w:space="0" w:color="auto"/>
        <w:right w:val="none" w:sz="0" w:space="0" w:color="auto"/>
      </w:divBdr>
    </w:div>
    <w:div w:id="1464730208">
      <w:marLeft w:val="0"/>
      <w:marRight w:val="0"/>
      <w:marTop w:val="0"/>
      <w:marBottom w:val="0"/>
      <w:divBdr>
        <w:top w:val="none" w:sz="0" w:space="0" w:color="auto"/>
        <w:left w:val="none" w:sz="0" w:space="0" w:color="auto"/>
        <w:bottom w:val="none" w:sz="0" w:space="0" w:color="auto"/>
        <w:right w:val="none" w:sz="0" w:space="0" w:color="auto"/>
      </w:divBdr>
    </w:div>
    <w:div w:id="1464730209">
      <w:marLeft w:val="0"/>
      <w:marRight w:val="0"/>
      <w:marTop w:val="0"/>
      <w:marBottom w:val="0"/>
      <w:divBdr>
        <w:top w:val="none" w:sz="0" w:space="0" w:color="auto"/>
        <w:left w:val="none" w:sz="0" w:space="0" w:color="auto"/>
        <w:bottom w:val="none" w:sz="0" w:space="0" w:color="auto"/>
        <w:right w:val="none" w:sz="0" w:space="0" w:color="auto"/>
      </w:divBdr>
    </w:div>
    <w:div w:id="1464730210">
      <w:marLeft w:val="0"/>
      <w:marRight w:val="0"/>
      <w:marTop w:val="0"/>
      <w:marBottom w:val="0"/>
      <w:divBdr>
        <w:top w:val="none" w:sz="0" w:space="0" w:color="auto"/>
        <w:left w:val="none" w:sz="0" w:space="0" w:color="auto"/>
        <w:bottom w:val="none" w:sz="0" w:space="0" w:color="auto"/>
        <w:right w:val="none" w:sz="0" w:space="0" w:color="auto"/>
      </w:divBdr>
    </w:div>
    <w:div w:id="1464730211">
      <w:marLeft w:val="0"/>
      <w:marRight w:val="0"/>
      <w:marTop w:val="0"/>
      <w:marBottom w:val="0"/>
      <w:divBdr>
        <w:top w:val="none" w:sz="0" w:space="0" w:color="auto"/>
        <w:left w:val="none" w:sz="0" w:space="0" w:color="auto"/>
        <w:bottom w:val="none" w:sz="0" w:space="0" w:color="auto"/>
        <w:right w:val="none" w:sz="0" w:space="0" w:color="auto"/>
      </w:divBdr>
    </w:div>
    <w:div w:id="1464730212">
      <w:marLeft w:val="0"/>
      <w:marRight w:val="0"/>
      <w:marTop w:val="0"/>
      <w:marBottom w:val="0"/>
      <w:divBdr>
        <w:top w:val="none" w:sz="0" w:space="0" w:color="auto"/>
        <w:left w:val="none" w:sz="0" w:space="0" w:color="auto"/>
        <w:bottom w:val="none" w:sz="0" w:space="0" w:color="auto"/>
        <w:right w:val="none" w:sz="0" w:space="0" w:color="auto"/>
      </w:divBdr>
    </w:div>
    <w:div w:id="1464730213">
      <w:marLeft w:val="0"/>
      <w:marRight w:val="0"/>
      <w:marTop w:val="0"/>
      <w:marBottom w:val="0"/>
      <w:divBdr>
        <w:top w:val="none" w:sz="0" w:space="0" w:color="auto"/>
        <w:left w:val="none" w:sz="0" w:space="0" w:color="auto"/>
        <w:bottom w:val="none" w:sz="0" w:space="0" w:color="auto"/>
        <w:right w:val="none" w:sz="0" w:space="0" w:color="auto"/>
      </w:divBdr>
    </w:div>
    <w:div w:id="1464730214">
      <w:marLeft w:val="0"/>
      <w:marRight w:val="0"/>
      <w:marTop w:val="0"/>
      <w:marBottom w:val="0"/>
      <w:divBdr>
        <w:top w:val="none" w:sz="0" w:space="0" w:color="auto"/>
        <w:left w:val="none" w:sz="0" w:space="0" w:color="auto"/>
        <w:bottom w:val="none" w:sz="0" w:space="0" w:color="auto"/>
        <w:right w:val="none" w:sz="0" w:space="0" w:color="auto"/>
      </w:divBdr>
    </w:div>
    <w:div w:id="1464730215">
      <w:marLeft w:val="0"/>
      <w:marRight w:val="0"/>
      <w:marTop w:val="0"/>
      <w:marBottom w:val="0"/>
      <w:divBdr>
        <w:top w:val="none" w:sz="0" w:space="0" w:color="auto"/>
        <w:left w:val="none" w:sz="0" w:space="0" w:color="auto"/>
        <w:bottom w:val="none" w:sz="0" w:space="0" w:color="auto"/>
        <w:right w:val="none" w:sz="0" w:space="0" w:color="auto"/>
      </w:divBdr>
    </w:div>
    <w:div w:id="1464730216">
      <w:marLeft w:val="0"/>
      <w:marRight w:val="0"/>
      <w:marTop w:val="0"/>
      <w:marBottom w:val="0"/>
      <w:divBdr>
        <w:top w:val="none" w:sz="0" w:space="0" w:color="auto"/>
        <w:left w:val="none" w:sz="0" w:space="0" w:color="auto"/>
        <w:bottom w:val="none" w:sz="0" w:space="0" w:color="auto"/>
        <w:right w:val="none" w:sz="0" w:space="0" w:color="auto"/>
      </w:divBdr>
    </w:div>
    <w:div w:id="1464730217">
      <w:marLeft w:val="0"/>
      <w:marRight w:val="0"/>
      <w:marTop w:val="0"/>
      <w:marBottom w:val="0"/>
      <w:divBdr>
        <w:top w:val="none" w:sz="0" w:space="0" w:color="auto"/>
        <w:left w:val="none" w:sz="0" w:space="0" w:color="auto"/>
        <w:bottom w:val="none" w:sz="0" w:space="0" w:color="auto"/>
        <w:right w:val="none" w:sz="0" w:space="0" w:color="auto"/>
      </w:divBdr>
    </w:div>
    <w:div w:id="1464730218">
      <w:marLeft w:val="0"/>
      <w:marRight w:val="0"/>
      <w:marTop w:val="0"/>
      <w:marBottom w:val="0"/>
      <w:divBdr>
        <w:top w:val="none" w:sz="0" w:space="0" w:color="auto"/>
        <w:left w:val="none" w:sz="0" w:space="0" w:color="auto"/>
        <w:bottom w:val="none" w:sz="0" w:space="0" w:color="auto"/>
        <w:right w:val="none" w:sz="0" w:space="0" w:color="auto"/>
      </w:divBdr>
    </w:div>
    <w:div w:id="1464730219">
      <w:marLeft w:val="0"/>
      <w:marRight w:val="0"/>
      <w:marTop w:val="0"/>
      <w:marBottom w:val="0"/>
      <w:divBdr>
        <w:top w:val="none" w:sz="0" w:space="0" w:color="auto"/>
        <w:left w:val="none" w:sz="0" w:space="0" w:color="auto"/>
        <w:bottom w:val="none" w:sz="0" w:space="0" w:color="auto"/>
        <w:right w:val="none" w:sz="0" w:space="0" w:color="auto"/>
      </w:divBdr>
    </w:div>
    <w:div w:id="1464730220">
      <w:marLeft w:val="0"/>
      <w:marRight w:val="0"/>
      <w:marTop w:val="0"/>
      <w:marBottom w:val="0"/>
      <w:divBdr>
        <w:top w:val="none" w:sz="0" w:space="0" w:color="auto"/>
        <w:left w:val="none" w:sz="0" w:space="0" w:color="auto"/>
        <w:bottom w:val="none" w:sz="0" w:space="0" w:color="auto"/>
        <w:right w:val="none" w:sz="0" w:space="0" w:color="auto"/>
      </w:divBdr>
    </w:div>
    <w:div w:id="1464730221">
      <w:marLeft w:val="0"/>
      <w:marRight w:val="0"/>
      <w:marTop w:val="0"/>
      <w:marBottom w:val="0"/>
      <w:divBdr>
        <w:top w:val="none" w:sz="0" w:space="0" w:color="auto"/>
        <w:left w:val="none" w:sz="0" w:space="0" w:color="auto"/>
        <w:bottom w:val="none" w:sz="0" w:space="0" w:color="auto"/>
        <w:right w:val="none" w:sz="0" w:space="0" w:color="auto"/>
      </w:divBdr>
    </w:div>
    <w:div w:id="1464730222">
      <w:marLeft w:val="0"/>
      <w:marRight w:val="0"/>
      <w:marTop w:val="0"/>
      <w:marBottom w:val="0"/>
      <w:divBdr>
        <w:top w:val="none" w:sz="0" w:space="0" w:color="auto"/>
        <w:left w:val="none" w:sz="0" w:space="0" w:color="auto"/>
        <w:bottom w:val="none" w:sz="0" w:space="0" w:color="auto"/>
        <w:right w:val="none" w:sz="0" w:space="0" w:color="auto"/>
      </w:divBdr>
    </w:div>
    <w:div w:id="1464730223">
      <w:marLeft w:val="0"/>
      <w:marRight w:val="0"/>
      <w:marTop w:val="0"/>
      <w:marBottom w:val="0"/>
      <w:divBdr>
        <w:top w:val="none" w:sz="0" w:space="0" w:color="auto"/>
        <w:left w:val="none" w:sz="0" w:space="0" w:color="auto"/>
        <w:bottom w:val="none" w:sz="0" w:space="0" w:color="auto"/>
        <w:right w:val="none" w:sz="0" w:space="0" w:color="auto"/>
      </w:divBdr>
    </w:div>
    <w:div w:id="1464730224">
      <w:marLeft w:val="0"/>
      <w:marRight w:val="0"/>
      <w:marTop w:val="0"/>
      <w:marBottom w:val="0"/>
      <w:divBdr>
        <w:top w:val="none" w:sz="0" w:space="0" w:color="auto"/>
        <w:left w:val="none" w:sz="0" w:space="0" w:color="auto"/>
        <w:bottom w:val="none" w:sz="0" w:space="0" w:color="auto"/>
        <w:right w:val="none" w:sz="0" w:space="0" w:color="auto"/>
      </w:divBdr>
    </w:div>
    <w:div w:id="1464730225">
      <w:marLeft w:val="0"/>
      <w:marRight w:val="0"/>
      <w:marTop w:val="0"/>
      <w:marBottom w:val="0"/>
      <w:divBdr>
        <w:top w:val="none" w:sz="0" w:space="0" w:color="auto"/>
        <w:left w:val="none" w:sz="0" w:space="0" w:color="auto"/>
        <w:bottom w:val="none" w:sz="0" w:space="0" w:color="auto"/>
        <w:right w:val="none" w:sz="0" w:space="0" w:color="auto"/>
      </w:divBdr>
    </w:div>
    <w:div w:id="1464730226">
      <w:marLeft w:val="0"/>
      <w:marRight w:val="0"/>
      <w:marTop w:val="0"/>
      <w:marBottom w:val="0"/>
      <w:divBdr>
        <w:top w:val="none" w:sz="0" w:space="0" w:color="auto"/>
        <w:left w:val="none" w:sz="0" w:space="0" w:color="auto"/>
        <w:bottom w:val="none" w:sz="0" w:space="0" w:color="auto"/>
        <w:right w:val="none" w:sz="0" w:space="0" w:color="auto"/>
      </w:divBdr>
    </w:div>
    <w:div w:id="1464730227">
      <w:marLeft w:val="0"/>
      <w:marRight w:val="0"/>
      <w:marTop w:val="0"/>
      <w:marBottom w:val="0"/>
      <w:divBdr>
        <w:top w:val="none" w:sz="0" w:space="0" w:color="auto"/>
        <w:left w:val="none" w:sz="0" w:space="0" w:color="auto"/>
        <w:bottom w:val="none" w:sz="0" w:space="0" w:color="auto"/>
        <w:right w:val="none" w:sz="0" w:space="0" w:color="auto"/>
      </w:divBdr>
    </w:div>
    <w:div w:id="1464730228">
      <w:marLeft w:val="0"/>
      <w:marRight w:val="0"/>
      <w:marTop w:val="0"/>
      <w:marBottom w:val="0"/>
      <w:divBdr>
        <w:top w:val="none" w:sz="0" w:space="0" w:color="auto"/>
        <w:left w:val="none" w:sz="0" w:space="0" w:color="auto"/>
        <w:bottom w:val="none" w:sz="0" w:space="0" w:color="auto"/>
        <w:right w:val="none" w:sz="0" w:space="0" w:color="auto"/>
      </w:divBdr>
    </w:div>
    <w:div w:id="1464730229">
      <w:marLeft w:val="0"/>
      <w:marRight w:val="0"/>
      <w:marTop w:val="0"/>
      <w:marBottom w:val="0"/>
      <w:divBdr>
        <w:top w:val="none" w:sz="0" w:space="0" w:color="auto"/>
        <w:left w:val="none" w:sz="0" w:space="0" w:color="auto"/>
        <w:bottom w:val="none" w:sz="0" w:space="0" w:color="auto"/>
        <w:right w:val="none" w:sz="0" w:space="0" w:color="auto"/>
      </w:divBdr>
    </w:div>
    <w:div w:id="1464730230">
      <w:marLeft w:val="0"/>
      <w:marRight w:val="0"/>
      <w:marTop w:val="0"/>
      <w:marBottom w:val="0"/>
      <w:divBdr>
        <w:top w:val="none" w:sz="0" w:space="0" w:color="auto"/>
        <w:left w:val="none" w:sz="0" w:space="0" w:color="auto"/>
        <w:bottom w:val="none" w:sz="0" w:space="0" w:color="auto"/>
        <w:right w:val="none" w:sz="0" w:space="0" w:color="auto"/>
      </w:divBdr>
    </w:div>
    <w:div w:id="1464730231">
      <w:marLeft w:val="0"/>
      <w:marRight w:val="0"/>
      <w:marTop w:val="0"/>
      <w:marBottom w:val="0"/>
      <w:divBdr>
        <w:top w:val="none" w:sz="0" w:space="0" w:color="auto"/>
        <w:left w:val="none" w:sz="0" w:space="0" w:color="auto"/>
        <w:bottom w:val="none" w:sz="0" w:space="0" w:color="auto"/>
        <w:right w:val="none" w:sz="0" w:space="0" w:color="auto"/>
      </w:divBdr>
    </w:div>
    <w:div w:id="1464730232">
      <w:marLeft w:val="0"/>
      <w:marRight w:val="0"/>
      <w:marTop w:val="0"/>
      <w:marBottom w:val="0"/>
      <w:divBdr>
        <w:top w:val="none" w:sz="0" w:space="0" w:color="auto"/>
        <w:left w:val="none" w:sz="0" w:space="0" w:color="auto"/>
        <w:bottom w:val="none" w:sz="0" w:space="0" w:color="auto"/>
        <w:right w:val="none" w:sz="0" w:space="0" w:color="auto"/>
      </w:divBdr>
    </w:div>
    <w:div w:id="1464730233">
      <w:marLeft w:val="0"/>
      <w:marRight w:val="0"/>
      <w:marTop w:val="0"/>
      <w:marBottom w:val="0"/>
      <w:divBdr>
        <w:top w:val="none" w:sz="0" w:space="0" w:color="auto"/>
        <w:left w:val="none" w:sz="0" w:space="0" w:color="auto"/>
        <w:bottom w:val="none" w:sz="0" w:space="0" w:color="auto"/>
        <w:right w:val="none" w:sz="0" w:space="0" w:color="auto"/>
      </w:divBdr>
    </w:div>
    <w:div w:id="1464730234">
      <w:marLeft w:val="0"/>
      <w:marRight w:val="0"/>
      <w:marTop w:val="0"/>
      <w:marBottom w:val="0"/>
      <w:divBdr>
        <w:top w:val="none" w:sz="0" w:space="0" w:color="auto"/>
        <w:left w:val="none" w:sz="0" w:space="0" w:color="auto"/>
        <w:bottom w:val="none" w:sz="0" w:space="0" w:color="auto"/>
        <w:right w:val="none" w:sz="0" w:space="0" w:color="auto"/>
      </w:divBdr>
    </w:div>
    <w:div w:id="1464730235">
      <w:marLeft w:val="0"/>
      <w:marRight w:val="0"/>
      <w:marTop w:val="0"/>
      <w:marBottom w:val="0"/>
      <w:divBdr>
        <w:top w:val="none" w:sz="0" w:space="0" w:color="auto"/>
        <w:left w:val="none" w:sz="0" w:space="0" w:color="auto"/>
        <w:bottom w:val="none" w:sz="0" w:space="0" w:color="auto"/>
        <w:right w:val="none" w:sz="0" w:space="0" w:color="auto"/>
      </w:divBdr>
    </w:div>
    <w:div w:id="1464730236">
      <w:marLeft w:val="0"/>
      <w:marRight w:val="0"/>
      <w:marTop w:val="0"/>
      <w:marBottom w:val="0"/>
      <w:divBdr>
        <w:top w:val="none" w:sz="0" w:space="0" w:color="auto"/>
        <w:left w:val="none" w:sz="0" w:space="0" w:color="auto"/>
        <w:bottom w:val="none" w:sz="0" w:space="0" w:color="auto"/>
        <w:right w:val="none" w:sz="0" w:space="0" w:color="auto"/>
      </w:divBdr>
    </w:div>
    <w:div w:id="1464730237">
      <w:marLeft w:val="0"/>
      <w:marRight w:val="0"/>
      <w:marTop w:val="0"/>
      <w:marBottom w:val="0"/>
      <w:divBdr>
        <w:top w:val="none" w:sz="0" w:space="0" w:color="auto"/>
        <w:left w:val="none" w:sz="0" w:space="0" w:color="auto"/>
        <w:bottom w:val="none" w:sz="0" w:space="0" w:color="auto"/>
        <w:right w:val="none" w:sz="0" w:space="0" w:color="auto"/>
      </w:divBdr>
    </w:div>
    <w:div w:id="1464730238">
      <w:marLeft w:val="0"/>
      <w:marRight w:val="0"/>
      <w:marTop w:val="0"/>
      <w:marBottom w:val="0"/>
      <w:divBdr>
        <w:top w:val="none" w:sz="0" w:space="0" w:color="auto"/>
        <w:left w:val="none" w:sz="0" w:space="0" w:color="auto"/>
        <w:bottom w:val="none" w:sz="0" w:space="0" w:color="auto"/>
        <w:right w:val="none" w:sz="0" w:space="0" w:color="auto"/>
      </w:divBdr>
    </w:div>
    <w:div w:id="1464730239">
      <w:marLeft w:val="0"/>
      <w:marRight w:val="0"/>
      <w:marTop w:val="0"/>
      <w:marBottom w:val="0"/>
      <w:divBdr>
        <w:top w:val="none" w:sz="0" w:space="0" w:color="auto"/>
        <w:left w:val="none" w:sz="0" w:space="0" w:color="auto"/>
        <w:bottom w:val="none" w:sz="0" w:space="0" w:color="auto"/>
        <w:right w:val="none" w:sz="0" w:space="0" w:color="auto"/>
      </w:divBdr>
    </w:div>
    <w:div w:id="1464730240">
      <w:marLeft w:val="0"/>
      <w:marRight w:val="0"/>
      <w:marTop w:val="0"/>
      <w:marBottom w:val="0"/>
      <w:divBdr>
        <w:top w:val="none" w:sz="0" w:space="0" w:color="auto"/>
        <w:left w:val="none" w:sz="0" w:space="0" w:color="auto"/>
        <w:bottom w:val="none" w:sz="0" w:space="0" w:color="auto"/>
        <w:right w:val="none" w:sz="0" w:space="0" w:color="auto"/>
      </w:divBdr>
    </w:div>
    <w:div w:id="1464730241">
      <w:marLeft w:val="0"/>
      <w:marRight w:val="0"/>
      <w:marTop w:val="0"/>
      <w:marBottom w:val="0"/>
      <w:divBdr>
        <w:top w:val="none" w:sz="0" w:space="0" w:color="auto"/>
        <w:left w:val="none" w:sz="0" w:space="0" w:color="auto"/>
        <w:bottom w:val="none" w:sz="0" w:space="0" w:color="auto"/>
        <w:right w:val="none" w:sz="0" w:space="0" w:color="auto"/>
      </w:divBdr>
    </w:div>
    <w:div w:id="1464730242">
      <w:marLeft w:val="0"/>
      <w:marRight w:val="0"/>
      <w:marTop w:val="0"/>
      <w:marBottom w:val="0"/>
      <w:divBdr>
        <w:top w:val="none" w:sz="0" w:space="0" w:color="auto"/>
        <w:left w:val="none" w:sz="0" w:space="0" w:color="auto"/>
        <w:bottom w:val="none" w:sz="0" w:space="0" w:color="auto"/>
        <w:right w:val="none" w:sz="0" w:space="0" w:color="auto"/>
      </w:divBdr>
    </w:div>
    <w:div w:id="1464730243">
      <w:marLeft w:val="0"/>
      <w:marRight w:val="0"/>
      <w:marTop w:val="0"/>
      <w:marBottom w:val="0"/>
      <w:divBdr>
        <w:top w:val="none" w:sz="0" w:space="0" w:color="auto"/>
        <w:left w:val="none" w:sz="0" w:space="0" w:color="auto"/>
        <w:bottom w:val="none" w:sz="0" w:space="0" w:color="auto"/>
        <w:right w:val="none" w:sz="0" w:space="0" w:color="auto"/>
      </w:divBdr>
    </w:div>
    <w:div w:id="1464730244">
      <w:marLeft w:val="0"/>
      <w:marRight w:val="0"/>
      <w:marTop w:val="0"/>
      <w:marBottom w:val="0"/>
      <w:divBdr>
        <w:top w:val="none" w:sz="0" w:space="0" w:color="auto"/>
        <w:left w:val="none" w:sz="0" w:space="0" w:color="auto"/>
        <w:bottom w:val="none" w:sz="0" w:space="0" w:color="auto"/>
        <w:right w:val="none" w:sz="0" w:space="0" w:color="auto"/>
      </w:divBdr>
    </w:div>
    <w:div w:id="1464730245">
      <w:marLeft w:val="0"/>
      <w:marRight w:val="0"/>
      <w:marTop w:val="0"/>
      <w:marBottom w:val="0"/>
      <w:divBdr>
        <w:top w:val="none" w:sz="0" w:space="0" w:color="auto"/>
        <w:left w:val="none" w:sz="0" w:space="0" w:color="auto"/>
        <w:bottom w:val="none" w:sz="0" w:space="0" w:color="auto"/>
        <w:right w:val="none" w:sz="0" w:space="0" w:color="auto"/>
      </w:divBdr>
    </w:div>
    <w:div w:id="1464730246">
      <w:marLeft w:val="0"/>
      <w:marRight w:val="0"/>
      <w:marTop w:val="0"/>
      <w:marBottom w:val="0"/>
      <w:divBdr>
        <w:top w:val="none" w:sz="0" w:space="0" w:color="auto"/>
        <w:left w:val="none" w:sz="0" w:space="0" w:color="auto"/>
        <w:bottom w:val="none" w:sz="0" w:space="0" w:color="auto"/>
        <w:right w:val="none" w:sz="0" w:space="0" w:color="auto"/>
      </w:divBdr>
    </w:div>
    <w:div w:id="1464730247">
      <w:marLeft w:val="0"/>
      <w:marRight w:val="0"/>
      <w:marTop w:val="0"/>
      <w:marBottom w:val="0"/>
      <w:divBdr>
        <w:top w:val="none" w:sz="0" w:space="0" w:color="auto"/>
        <w:left w:val="none" w:sz="0" w:space="0" w:color="auto"/>
        <w:bottom w:val="none" w:sz="0" w:space="0" w:color="auto"/>
        <w:right w:val="none" w:sz="0" w:space="0" w:color="auto"/>
      </w:divBdr>
    </w:div>
    <w:div w:id="1464730248">
      <w:marLeft w:val="0"/>
      <w:marRight w:val="0"/>
      <w:marTop w:val="0"/>
      <w:marBottom w:val="0"/>
      <w:divBdr>
        <w:top w:val="none" w:sz="0" w:space="0" w:color="auto"/>
        <w:left w:val="none" w:sz="0" w:space="0" w:color="auto"/>
        <w:bottom w:val="none" w:sz="0" w:space="0" w:color="auto"/>
        <w:right w:val="none" w:sz="0" w:space="0" w:color="auto"/>
      </w:divBdr>
    </w:div>
    <w:div w:id="1464730249">
      <w:marLeft w:val="0"/>
      <w:marRight w:val="0"/>
      <w:marTop w:val="0"/>
      <w:marBottom w:val="0"/>
      <w:divBdr>
        <w:top w:val="none" w:sz="0" w:space="0" w:color="auto"/>
        <w:left w:val="none" w:sz="0" w:space="0" w:color="auto"/>
        <w:bottom w:val="none" w:sz="0" w:space="0" w:color="auto"/>
        <w:right w:val="none" w:sz="0" w:space="0" w:color="auto"/>
      </w:divBdr>
    </w:div>
    <w:div w:id="1464730250">
      <w:marLeft w:val="0"/>
      <w:marRight w:val="0"/>
      <w:marTop w:val="0"/>
      <w:marBottom w:val="0"/>
      <w:divBdr>
        <w:top w:val="none" w:sz="0" w:space="0" w:color="auto"/>
        <w:left w:val="none" w:sz="0" w:space="0" w:color="auto"/>
        <w:bottom w:val="none" w:sz="0" w:space="0" w:color="auto"/>
        <w:right w:val="none" w:sz="0" w:space="0" w:color="auto"/>
      </w:divBdr>
    </w:div>
    <w:div w:id="1464730251">
      <w:marLeft w:val="0"/>
      <w:marRight w:val="0"/>
      <w:marTop w:val="0"/>
      <w:marBottom w:val="0"/>
      <w:divBdr>
        <w:top w:val="none" w:sz="0" w:space="0" w:color="auto"/>
        <w:left w:val="none" w:sz="0" w:space="0" w:color="auto"/>
        <w:bottom w:val="none" w:sz="0" w:space="0" w:color="auto"/>
        <w:right w:val="none" w:sz="0" w:space="0" w:color="auto"/>
      </w:divBdr>
    </w:div>
    <w:div w:id="1464730252">
      <w:marLeft w:val="0"/>
      <w:marRight w:val="0"/>
      <w:marTop w:val="0"/>
      <w:marBottom w:val="0"/>
      <w:divBdr>
        <w:top w:val="none" w:sz="0" w:space="0" w:color="auto"/>
        <w:left w:val="none" w:sz="0" w:space="0" w:color="auto"/>
        <w:bottom w:val="none" w:sz="0" w:space="0" w:color="auto"/>
        <w:right w:val="none" w:sz="0" w:space="0" w:color="auto"/>
      </w:divBdr>
    </w:div>
    <w:div w:id="1464730253">
      <w:marLeft w:val="0"/>
      <w:marRight w:val="0"/>
      <w:marTop w:val="0"/>
      <w:marBottom w:val="0"/>
      <w:divBdr>
        <w:top w:val="none" w:sz="0" w:space="0" w:color="auto"/>
        <w:left w:val="none" w:sz="0" w:space="0" w:color="auto"/>
        <w:bottom w:val="none" w:sz="0" w:space="0" w:color="auto"/>
        <w:right w:val="none" w:sz="0" w:space="0" w:color="auto"/>
      </w:divBdr>
    </w:div>
    <w:div w:id="1464730254">
      <w:marLeft w:val="0"/>
      <w:marRight w:val="0"/>
      <w:marTop w:val="0"/>
      <w:marBottom w:val="0"/>
      <w:divBdr>
        <w:top w:val="none" w:sz="0" w:space="0" w:color="auto"/>
        <w:left w:val="none" w:sz="0" w:space="0" w:color="auto"/>
        <w:bottom w:val="none" w:sz="0" w:space="0" w:color="auto"/>
        <w:right w:val="none" w:sz="0" w:space="0" w:color="auto"/>
      </w:divBdr>
    </w:div>
    <w:div w:id="1464730255">
      <w:marLeft w:val="0"/>
      <w:marRight w:val="0"/>
      <w:marTop w:val="0"/>
      <w:marBottom w:val="0"/>
      <w:divBdr>
        <w:top w:val="none" w:sz="0" w:space="0" w:color="auto"/>
        <w:left w:val="none" w:sz="0" w:space="0" w:color="auto"/>
        <w:bottom w:val="none" w:sz="0" w:space="0" w:color="auto"/>
        <w:right w:val="none" w:sz="0" w:space="0" w:color="auto"/>
      </w:divBdr>
    </w:div>
    <w:div w:id="1464730256">
      <w:marLeft w:val="0"/>
      <w:marRight w:val="0"/>
      <w:marTop w:val="0"/>
      <w:marBottom w:val="0"/>
      <w:divBdr>
        <w:top w:val="none" w:sz="0" w:space="0" w:color="auto"/>
        <w:left w:val="none" w:sz="0" w:space="0" w:color="auto"/>
        <w:bottom w:val="none" w:sz="0" w:space="0" w:color="auto"/>
        <w:right w:val="none" w:sz="0" w:space="0" w:color="auto"/>
      </w:divBdr>
    </w:div>
    <w:div w:id="1464730257">
      <w:marLeft w:val="0"/>
      <w:marRight w:val="0"/>
      <w:marTop w:val="0"/>
      <w:marBottom w:val="0"/>
      <w:divBdr>
        <w:top w:val="none" w:sz="0" w:space="0" w:color="auto"/>
        <w:left w:val="none" w:sz="0" w:space="0" w:color="auto"/>
        <w:bottom w:val="none" w:sz="0" w:space="0" w:color="auto"/>
        <w:right w:val="none" w:sz="0" w:space="0" w:color="auto"/>
      </w:divBdr>
    </w:div>
    <w:div w:id="1464730258">
      <w:marLeft w:val="0"/>
      <w:marRight w:val="0"/>
      <w:marTop w:val="0"/>
      <w:marBottom w:val="0"/>
      <w:divBdr>
        <w:top w:val="none" w:sz="0" w:space="0" w:color="auto"/>
        <w:left w:val="none" w:sz="0" w:space="0" w:color="auto"/>
        <w:bottom w:val="none" w:sz="0" w:space="0" w:color="auto"/>
        <w:right w:val="none" w:sz="0" w:space="0" w:color="auto"/>
      </w:divBdr>
    </w:div>
    <w:div w:id="1464730259">
      <w:marLeft w:val="0"/>
      <w:marRight w:val="0"/>
      <w:marTop w:val="0"/>
      <w:marBottom w:val="0"/>
      <w:divBdr>
        <w:top w:val="none" w:sz="0" w:space="0" w:color="auto"/>
        <w:left w:val="none" w:sz="0" w:space="0" w:color="auto"/>
        <w:bottom w:val="none" w:sz="0" w:space="0" w:color="auto"/>
        <w:right w:val="none" w:sz="0" w:space="0" w:color="auto"/>
      </w:divBdr>
    </w:div>
    <w:div w:id="1464730260">
      <w:marLeft w:val="0"/>
      <w:marRight w:val="0"/>
      <w:marTop w:val="0"/>
      <w:marBottom w:val="0"/>
      <w:divBdr>
        <w:top w:val="none" w:sz="0" w:space="0" w:color="auto"/>
        <w:left w:val="none" w:sz="0" w:space="0" w:color="auto"/>
        <w:bottom w:val="none" w:sz="0" w:space="0" w:color="auto"/>
        <w:right w:val="none" w:sz="0" w:space="0" w:color="auto"/>
      </w:divBdr>
    </w:div>
    <w:div w:id="1464730261">
      <w:marLeft w:val="0"/>
      <w:marRight w:val="0"/>
      <w:marTop w:val="0"/>
      <w:marBottom w:val="0"/>
      <w:divBdr>
        <w:top w:val="none" w:sz="0" w:space="0" w:color="auto"/>
        <w:left w:val="none" w:sz="0" w:space="0" w:color="auto"/>
        <w:bottom w:val="none" w:sz="0" w:space="0" w:color="auto"/>
        <w:right w:val="none" w:sz="0" w:space="0" w:color="auto"/>
      </w:divBdr>
    </w:div>
    <w:div w:id="1464730262">
      <w:marLeft w:val="0"/>
      <w:marRight w:val="0"/>
      <w:marTop w:val="0"/>
      <w:marBottom w:val="0"/>
      <w:divBdr>
        <w:top w:val="none" w:sz="0" w:space="0" w:color="auto"/>
        <w:left w:val="none" w:sz="0" w:space="0" w:color="auto"/>
        <w:bottom w:val="none" w:sz="0" w:space="0" w:color="auto"/>
        <w:right w:val="none" w:sz="0" w:space="0" w:color="auto"/>
      </w:divBdr>
    </w:div>
    <w:div w:id="1464730263">
      <w:marLeft w:val="0"/>
      <w:marRight w:val="0"/>
      <w:marTop w:val="0"/>
      <w:marBottom w:val="0"/>
      <w:divBdr>
        <w:top w:val="none" w:sz="0" w:space="0" w:color="auto"/>
        <w:left w:val="none" w:sz="0" w:space="0" w:color="auto"/>
        <w:bottom w:val="none" w:sz="0" w:space="0" w:color="auto"/>
        <w:right w:val="none" w:sz="0" w:space="0" w:color="auto"/>
      </w:divBdr>
    </w:div>
    <w:div w:id="1464730264">
      <w:marLeft w:val="0"/>
      <w:marRight w:val="0"/>
      <w:marTop w:val="0"/>
      <w:marBottom w:val="0"/>
      <w:divBdr>
        <w:top w:val="none" w:sz="0" w:space="0" w:color="auto"/>
        <w:left w:val="none" w:sz="0" w:space="0" w:color="auto"/>
        <w:bottom w:val="none" w:sz="0" w:space="0" w:color="auto"/>
        <w:right w:val="none" w:sz="0" w:space="0" w:color="auto"/>
      </w:divBdr>
    </w:div>
    <w:div w:id="1464730265">
      <w:marLeft w:val="0"/>
      <w:marRight w:val="0"/>
      <w:marTop w:val="0"/>
      <w:marBottom w:val="0"/>
      <w:divBdr>
        <w:top w:val="none" w:sz="0" w:space="0" w:color="auto"/>
        <w:left w:val="none" w:sz="0" w:space="0" w:color="auto"/>
        <w:bottom w:val="none" w:sz="0" w:space="0" w:color="auto"/>
        <w:right w:val="none" w:sz="0" w:space="0" w:color="auto"/>
      </w:divBdr>
    </w:div>
    <w:div w:id="1464730266">
      <w:marLeft w:val="0"/>
      <w:marRight w:val="0"/>
      <w:marTop w:val="0"/>
      <w:marBottom w:val="0"/>
      <w:divBdr>
        <w:top w:val="none" w:sz="0" w:space="0" w:color="auto"/>
        <w:left w:val="none" w:sz="0" w:space="0" w:color="auto"/>
        <w:bottom w:val="none" w:sz="0" w:space="0" w:color="auto"/>
        <w:right w:val="none" w:sz="0" w:space="0" w:color="auto"/>
      </w:divBdr>
    </w:div>
    <w:div w:id="1464730267">
      <w:marLeft w:val="0"/>
      <w:marRight w:val="0"/>
      <w:marTop w:val="0"/>
      <w:marBottom w:val="0"/>
      <w:divBdr>
        <w:top w:val="none" w:sz="0" w:space="0" w:color="auto"/>
        <w:left w:val="none" w:sz="0" w:space="0" w:color="auto"/>
        <w:bottom w:val="none" w:sz="0" w:space="0" w:color="auto"/>
        <w:right w:val="none" w:sz="0" w:space="0" w:color="auto"/>
      </w:divBdr>
    </w:div>
    <w:div w:id="1464730268">
      <w:marLeft w:val="0"/>
      <w:marRight w:val="0"/>
      <w:marTop w:val="0"/>
      <w:marBottom w:val="0"/>
      <w:divBdr>
        <w:top w:val="none" w:sz="0" w:space="0" w:color="auto"/>
        <w:left w:val="none" w:sz="0" w:space="0" w:color="auto"/>
        <w:bottom w:val="none" w:sz="0" w:space="0" w:color="auto"/>
        <w:right w:val="none" w:sz="0" w:space="0" w:color="auto"/>
      </w:divBdr>
    </w:div>
    <w:div w:id="1464730269">
      <w:marLeft w:val="0"/>
      <w:marRight w:val="0"/>
      <w:marTop w:val="0"/>
      <w:marBottom w:val="0"/>
      <w:divBdr>
        <w:top w:val="none" w:sz="0" w:space="0" w:color="auto"/>
        <w:left w:val="none" w:sz="0" w:space="0" w:color="auto"/>
        <w:bottom w:val="none" w:sz="0" w:space="0" w:color="auto"/>
        <w:right w:val="none" w:sz="0" w:space="0" w:color="auto"/>
      </w:divBdr>
    </w:div>
    <w:div w:id="1464730270">
      <w:marLeft w:val="0"/>
      <w:marRight w:val="0"/>
      <w:marTop w:val="0"/>
      <w:marBottom w:val="0"/>
      <w:divBdr>
        <w:top w:val="none" w:sz="0" w:space="0" w:color="auto"/>
        <w:left w:val="none" w:sz="0" w:space="0" w:color="auto"/>
        <w:bottom w:val="none" w:sz="0" w:space="0" w:color="auto"/>
        <w:right w:val="none" w:sz="0" w:space="0" w:color="auto"/>
      </w:divBdr>
    </w:div>
    <w:div w:id="1464730271">
      <w:marLeft w:val="0"/>
      <w:marRight w:val="0"/>
      <w:marTop w:val="0"/>
      <w:marBottom w:val="0"/>
      <w:divBdr>
        <w:top w:val="none" w:sz="0" w:space="0" w:color="auto"/>
        <w:left w:val="none" w:sz="0" w:space="0" w:color="auto"/>
        <w:bottom w:val="none" w:sz="0" w:space="0" w:color="auto"/>
        <w:right w:val="none" w:sz="0" w:space="0" w:color="auto"/>
      </w:divBdr>
    </w:div>
    <w:div w:id="1464730272">
      <w:marLeft w:val="0"/>
      <w:marRight w:val="0"/>
      <w:marTop w:val="0"/>
      <w:marBottom w:val="0"/>
      <w:divBdr>
        <w:top w:val="none" w:sz="0" w:space="0" w:color="auto"/>
        <w:left w:val="none" w:sz="0" w:space="0" w:color="auto"/>
        <w:bottom w:val="none" w:sz="0" w:space="0" w:color="auto"/>
        <w:right w:val="none" w:sz="0" w:space="0" w:color="auto"/>
      </w:divBdr>
    </w:div>
    <w:div w:id="1464730273">
      <w:marLeft w:val="0"/>
      <w:marRight w:val="0"/>
      <w:marTop w:val="0"/>
      <w:marBottom w:val="0"/>
      <w:divBdr>
        <w:top w:val="none" w:sz="0" w:space="0" w:color="auto"/>
        <w:left w:val="none" w:sz="0" w:space="0" w:color="auto"/>
        <w:bottom w:val="none" w:sz="0" w:space="0" w:color="auto"/>
        <w:right w:val="none" w:sz="0" w:space="0" w:color="auto"/>
      </w:divBdr>
    </w:div>
    <w:div w:id="1464730274">
      <w:marLeft w:val="0"/>
      <w:marRight w:val="0"/>
      <w:marTop w:val="0"/>
      <w:marBottom w:val="0"/>
      <w:divBdr>
        <w:top w:val="none" w:sz="0" w:space="0" w:color="auto"/>
        <w:left w:val="none" w:sz="0" w:space="0" w:color="auto"/>
        <w:bottom w:val="none" w:sz="0" w:space="0" w:color="auto"/>
        <w:right w:val="none" w:sz="0" w:space="0" w:color="auto"/>
      </w:divBdr>
    </w:div>
    <w:div w:id="1464730275">
      <w:marLeft w:val="0"/>
      <w:marRight w:val="0"/>
      <w:marTop w:val="0"/>
      <w:marBottom w:val="0"/>
      <w:divBdr>
        <w:top w:val="none" w:sz="0" w:space="0" w:color="auto"/>
        <w:left w:val="none" w:sz="0" w:space="0" w:color="auto"/>
        <w:bottom w:val="none" w:sz="0" w:space="0" w:color="auto"/>
        <w:right w:val="none" w:sz="0" w:space="0" w:color="auto"/>
      </w:divBdr>
    </w:div>
    <w:div w:id="1464730276">
      <w:marLeft w:val="0"/>
      <w:marRight w:val="0"/>
      <w:marTop w:val="0"/>
      <w:marBottom w:val="0"/>
      <w:divBdr>
        <w:top w:val="none" w:sz="0" w:space="0" w:color="auto"/>
        <w:left w:val="none" w:sz="0" w:space="0" w:color="auto"/>
        <w:bottom w:val="none" w:sz="0" w:space="0" w:color="auto"/>
        <w:right w:val="none" w:sz="0" w:space="0" w:color="auto"/>
      </w:divBdr>
    </w:div>
    <w:div w:id="1464730277">
      <w:marLeft w:val="0"/>
      <w:marRight w:val="0"/>
      <w:marTop w:val="0"/>
      <w:marBottom w:val="0"/>
      <w:divBdr>
        <w:top w:val="none" w:sz="0" w:space="0" w:color="auto"/>
        <w:left w:val="none" w:sz="0" w:space="0" w:color="auto"/>
        <w:bottom w:val="none" w:sz="0" w:space="0" w:color="auto"/>
        <w:right w:val="none" w:sz="0" w:space="0" w:color="auto"/>
      </w:divBdr>
    </w:div>
    <w:div w:id="1464730278">
      <w:marLeft w:val="0"/>
      <w:marRight w:val="0"/>
      <w:marTop w:val="0"/>
      <w:marBottom w:val="0"/>
      <w:divBdr>
        <w:top w:val="none" w:sz="0" w:space="0" w:color="auto"/>
        <w:left w:val="none" w:sz="0" w:space="0" w:color="auto"/>
        <w:bottom w:val="none" w:sz="0" w:space="0" w:color="auto"/>
        <w:right w:val="none" w:sz="0" w:space="0" w:color="auto"/>
      </w:divBdr>
    </w:div>
    <w:div w:id="1464730279">
      <w:marLeft w:val="0"/>
      <w:marRight w:val="0"/>
      <w:marTop w:val="0"/>
      <w:marBottom w:val="0"/>
      <w:divBdr>
        <w:top w:val="none" w:sz="0" w:space="0" w:color="auto"/>
        <w:left w:val="none" w:sz="0" w:space="0" w:color="auto"/>
        <w:bottom w:val="none" w:sz="0" w:space="0" w:color="auto"/>
        <w:right w:val="none" w:sz="0" w:space="0" w:color="auto"/>
      </w:divBdr>
    </w:div>
    <w:div w:id="1464730280">
      <w:marLeft w:val="0"/>
      <w:marRight w:val="0"/>
      <w:marTop w:val="0"/>
      <w:marBottom w:val="0"/>
      <w:divBdr>
        <w:top w:val="none" w:sz="0" w:space="0" w:color="auto"/>
        <w:left w:val="none" w:sz="0" w:space="0" w:color="auto"/>
        <w:bottom w:val="none" w:sz="0" w:space="0" w:color="auto"/>
        <w:right w:val="none" w:sz="0" w:space="0" w:color="auto"/>
      </w:divBdr>
    </w:div>
    <w:div w:id="1464730281">
      <w:marLeft w:val="0"/>
      <w:marRight w:val="0"/>
      <w:marTop w:val="0"/>
      <w:marBottom w:val="0"/>
      <w:divBdr>
        <w:top w:val="none" w:sz="0" w:space="0" w:color="auto"/>
        <w:left w:val="none" w:sz="0" w:space="0" w:color="auto"/>
        <w:bottom w:val="none" w:sz="0" w:space="0" w:color="auto"/>
        <w:right w:val="none" w:sz="0" w:space="0" w:color="auto"/>
      </w:divBdr>
    </w:div>
    <w:div w:id="1464730282">
      <w:marLeft w:val="0"/>
      <w:marRight w:val="0"/>
      <w:marTop w:val="0"/>
      <w:marBottom w:val="0"/>
      <w:divBdr>
        <w:top w:val="none" w:sz="0" w:space="0" w:color="auto"/>
        <w:left w:val="none" w:sz="0" w:space="0" w:color="auto"/>
        <w:bottom w:val="none" w:sz="0" w:space="0" w:color="auto"/>
        <w:right w:val="none" w:sz="0" w:space="0" w:color="auto"/>
      </w:divBdr>
    </w:div>
    <w:div w:id="1464730283">
      <w:marLeft w:val="0"/>
      <w:marRight w:val="0"/>
      <w:marTop w:val="0"/>
      <w:marBottom w:val="0"/>
      <w:divBdr>
        <w:top w:val="none" w:sz="0" w:space="0" w:color="auto"/>
        <w:left w:val="none" w:sz="0" w:space="0" w:color="auto"/>
        <w:bottom w:val="none" w:sz="0" w:space="0" w:color="auto"/>
        <w:right w:val="none" w:sz="0" w:space="0" w:color="auto"/>
      </w:divBdr>
    </w:div>
    <w:div w:id="1464730284">
      <w:marLeft w:val="0"/>
      <w:marRight w:val="0"/>
      <w:marTop w:val="0"/>
      <w:marBottom w:val="0"/>
      <w:divBdr>
        <w:top w:val="none" w:sz="0" w:space="0" w:color="auto"/>
        <w:left w:val="none" w:sz="0" w:space="0" w:color="auto"/>
        <w:bottom w:val="none" w:sz="0" w:space="0" w:color="auto"/>
        <w:right w:val="none" w:sz="0" w:space="0" w:color="auto"/>
      </w:divBdr>
    </w:div>
    <w:div w:id="1464730285">
      <w:marLeft w:val="0"/>
      <w:marRight w:val="0"/>
      <w:marTop w:val="0"/>
      <w:marBottom w:val="0"/>
      <w:divBdr>
        <w:top w:val="none" w:sz="0" w:space="0" w:color="auto"/>
        <w:left w:val="none" w:sz="0" w:space="0" w:color="auto"/>
        <w:bottom w:val="none" w:sz="0" w:space="0" w:color="auto"/>
        <w:right w:val="none" w:sz="0" w:space="0" w:color="auto"/>
      </w:divBdr>
    </w:div>
    <w:div w:id="1464730286">
      <w:marLeft w:val="0"/>
      <w:marRight w:val="0"/>
      <w:marTop w:val="0"/>
      <w:marBottom w:val="0"/>
      <w:divBdr>
        <w:top w:val="none" w:sz="0" w:space="0" w:color="auto"/>
        <w:left w:val="none" w:sz="0" w:space="0" w:color="auto"/>
        <w:bottom w:val="none" w:sz="0" w:space="0" w:color="auto"/>
        <w:right w:val="none" w:sz="0" w:space="0" w:color="auto"/>
      </w:divBdr>
    </w:div>
    <w:div w:id="1464730287">
      <w:marLeft w:val="0"/>
      <w:marRight w:val="0"/>
      <w:marTop w:val="0"/>
      <w:marBottom w:val="0"/>
      <w:divBdr>
        <w:top w:val="none" w:sz="0" w:space="0" w:color="auto"/>
        <w:left w:val="none" w:sz="0" w:space="0" w:color="auto"/>
        <w:bottom w:val="none" w:sz="0" w:space="0" w:color="auto"/>
        <w:right w:val="none" w:sz="0" w:space="0" w:color="auto"/>
      </w:divBdr>
    </w:div>
    <w:div w:id="1464730288">
      <w:marLeft w:val="0"/>
      <w:marRight w:val="0"/>
      <w:marTop w:val="0"/>
      <w:marBottom w:val="0"/>
      <w:divBdr>
        <w:top w:val="none" w:sz="0" w:space="0" w:color="auto"/>
        <w:left w:val="none" w:sz="0" w:space="0" w:color="auto"/>
        <w:bottom w:val="none" w:sz="0" w:space="0" w:color="auto"/>
        <w:right w:val="none" w:sz="0" w:space="0" w:color="auto"/>
      </w:divBdr>
    </w:div>
    <w:div w:id="1464730289">
      <w:marLeft w:val="0"/>
      <w:marRight w:val="0"/>
      <w:marTop w:val="0"/>
      <w:marBottom w:val="0"/>
      <w:divBdr>
        <w:top w:val="none" w:sz="0" w:space="0" w:color="auto"/>
        <w:left w:val="none" w:sz="0" w:space="0" w:color="auto"/>
        <w:bottom w:val="none" w:sz="0" w:space="0" w:color="auto"/>
        <w:right w:val="none" w:sz="0" w:space="0" w:color="auto"/>
      </w:divBdr>
    </w:div>
    <w:div w:id="1464730290">
      <w:marLeft w:val="0"/>
      <w:marRight w:val="0"/>
      <w:marTop w:val="0"/>
      <w:marBottom w:val="0"/>
      <w:divBdr>
        <w:top w:val="none" w:sz="0" w:space="0" w:color="auto"/>
        <w:left w:val="none" w:sz="0" w:space="0" w:color="auto"/>
        <w:bottom w:val="none" w:sz="0" w:space="0" w:color="auto"/>
        <w:right w:val="none" w:sz="0" w:space="0" w:color="auto"/>
      </w:divBdr>
    </w:div>
    <w:div w:id="1464730291">
      <w:marLeft w:val="0"/>
      <w:marRight w:val="0"/>
      <w:marTop w:val="0"/>
      <w:marBottom w:val="0"/>
      <w:divBdr>
        <w:top w:val="none" w:sz="0" w:space="0" w:color="auto"/>
        <w:left w:val="none" w:sz="0" w:space="0" w:color="auto"/>
        <w:bottom w:val="none" w:sz="0" w:space="0" w:color="auto"/>
        <w:right w:val="none" w:sz="0" w:space="0" w:color="auto"/>
      </w:divBdr>
    </w:div>
    <w:div w:id="1464730292">
      <w:marLeft w:val="0"/>
      <w:marRight w:val="0"/>
      <w:marTop w:val="0"/>
      <w:marBottom w:val="0"/>
      <w:divBdr>
        <w:top w:val="none" w:sz="0" w:space="0" w:color="auto"/>
        <w:left w:val="none" w:sz="0" w:space="0" w:color="auto"/>
        <w:bottom w:val="none" w:sz="0" w:space="0" w:color="auto"/>
        <w:right w:val="none" w:sz="0" w:space="0" w:color="auto"/>
      </w:divBdr>
    </w:div>
    <w:div w:id="1464730293">
      <w:marLeft w:val="0"/>
      <w:marRight w:val="0"/>
      <w:marTop w:val="0"/>
      <w:marBottom w:val="0"/>
      <w:divBdr>
        <w:top w:val="none" w:sz="0" w:space="0" w:color="auto"/>
        <w:left w:val="none" w:sz="0" w:space="0" w:color="auto"/>
        <w:bottom w:val="none" w:sz="0" w:space="0" w:color="auto"/>
        <w:right w:val="none" w:sz="0" w:space="0" w:color="auto"/>
      </w:divBdr>
    </w:div>
    <w:div w:id="1464730294">
      <w:marLeft w:val="0"/>
      <w:marRight w:val="0"/>
      <w:marTop w:val="0"/>
      <w:marBottom w:val="0"/>
      <w:divBdr>
        <w:top w:val="none" w:sz="0" w:space="0" w:color="auto"/>
        <w:left w:val="none" w:sz="0" w:space="0" w:color="auto"/>
        <w:bottom w:val="none" w:sz="0" w:space="0" w:color="auto"/>
        <w:right w:val="none" w:sz="0" w:space="0" w:color="auto"/>
      </w:divBdr>
    </w:div>
    <w:div w:id="1464730295">
      <w:marLeft w:val="0"/>
      <w:marRight w:val="0"/>
      <w:marTop w:val="0"/>
      <w:marBottom w:val="0"/>
      <w:divBdr>
        <w:top w:val="none" w:sz="0" w:space="0" w:color="auto"/>
        <w:left w:val="none" w:sz="0" w:space="0" w:color="auto"/>
        <w:bottom w:val="none" w:sz="0" w:space="0" w:color="auto"/>
        <w:right w:val="none" w:sz="0" w:space="0" w:color="auto"/>
      </w:divBdr>
    </w:div>
    <w:div w:id="1464730296">
      <w:marLeft w:val="0"/>
      <w:marRight w:val="0"/>
      <w:marTop w:val="0"/>
      <w:marBottom w:val="0"/>
      <w:divBdr>
        <w:top w:val="none" w:sz="0" w:space="0" w:color="auto"/>
        <w:left w:val="none" w:sz="0" w:space="0" w:color="auto"/>
        <w:bottom w:val="none" w:sz="0" w:space="0" w:color="auto"/>
        <w:right w:val="none" w:sz="0" w:space="0" w:color="auto"/>
      </w:divBdr>
    </w:div>
    <w:div w:id="1464730297">
      <w:marLeft w:val="0"/>
      <w:marRight w:val="0"/>
      <w:marTop w:val="0"/>
      <w:marBottom w:val="0"/>
      <w:divBdr>
        <w:top w:val="none" w:sz="0" w:space="0" w:color="auto"/>
        <w:left w:val="none" w:sz="0" w:space="0" w:color="auto"/>
        <w:bottom w:val="none" w:sz="0" w:space="0" w:color="auto"/>
        <w:right w:val="none" w:sz="0" w:space="0" w:color="auto"/>
      </w:divBdr>
    </w:div>
    <w:div w:id="1464730298">
      <w:marLeft w:val="0"/>
      <w:marRight w:val="0"/>
      <w:marTop w:val="0"/>
      <w:marBottom w:val="0"/>
      <w:divBdr>
        <w:top w:val="none" w:sz="0" w:space="0" w:color="auto"/>
        <w:left w:val="none" w:sz="0" w:space="0" w:color="auto"/>
        <w:bottom w:val="none" w:sz="0" w:space="0" w:color="auto"/>
        <w:right w:val="none" w:sz="0" w:space="0" w:color="auto"/>
      </w:divBdr>
    </w:div>
    <w:div w:id="1464730299">
      <w:marLeft w:val="0"/>
      <w:marRight w:val="0"/>
      <w:marTop w:val="0"/>
      <w:marBottom w:val="0"/>
      <w:divBdr>
        <w:top w:val="none" w:sz="0" w:space="0" w:color="auto"/>
        <w:left w:val="none" w:sz="0" w:space="0" w:color="auto"/>
        <w:bottom w:val="none" w:sz="0" w:space="0" w:color="auto"/>
        <w:right w:val="none" w:sz="0" w:space="0" w:color="auto"/>
      </w:divBdr>
    </w:div>
    <w:div w:id="1464730300">
      <w:marLeft w:val="0"/>
      <w:marRight w:val="0"/>
      <w:marTop w:val="0"/>
      <w:marBottom w:val="0"/>
      <w:divBdr>
        <w:top w:val="none" w:sz="0" w:space="0" w:color="auto"/>
        <w:left w:val="none" w:sz="0" w:space="0" w:color="auto"/>
        <w:bottom w:val="none" w:sz="0" w:space="0" w:color="auto"/>
        <w:right w:val="none" w:sz="0" w:space="0" w:color="auto"/>
      </w:divBdr>
    </w:div>
    <w:div w:id="1464730301">
      <w:marLeft w:val="0"/>
      <w:marRight w:val="0"/>
      <w:marTop w:val="0"/>
      <w:marBottom w:val="0"/>
      <w:divBdr>
        <w:top w:val="none" w:sz="0" w:space="0" w:color="auto"/>
        <w:left w:val="none" w:sz="0" w:space="0" w:color="auto"/>
        <w:bottom w:val="none" w:sz="0" w:space="0" w:color="auto"/>
        <w:right w:val="none" w:sz="0" w:space="0" w:color="auto"/>
      </w:divBdr>
    </w:div>
    <w:div w:id="1464730302">
      <w:marLeft w:val="0"/>
      <w:marRight w:val="0"/>
      <w:marTop w:val="0"/>
      <w:marBottom w:val="0"/>
      <w:divBdr>
        <w:top w:val="none" w:sz="0" w:space="0" w:color="auto"/>
        <w:left w:val="none" w:sz="0" w:space="0" w:color="auto"/>
        <w:bottom w:val="none" w:sz="0" w:space="0" w:color="auto"/>
        <w:right w:val="none" w:sz="0" w:space="0" w:color="auto"/>
      </w:divBdr>
    </w:div>
    <w:div w:id="1464730303">
      <w:marLeft w:val="0"/>
      <w:marRight w:val="0"/>
      <w:marTop w:val="0"/>
      <w:marBottom w:val="0"/>
      <w:divBdr>
        <w:top w:val="none" w:sz="0" w:space="0" w:color="auto"/>
        <w:left w:val="none" w:sz="0" w:space="0" w:color="auto"/>
        <w:bottom w:val="none" w:sz="0" w:space="0" w:color="auto"/>
        <w:right w:val="none" w:sz="0" w:space="0" w:color="auto"/>
      </w:divBdr>
    </w:div>
    <w:div w:id="1464730304">
      <w:marLeft w:val="0"/>
      <w:marRight w:val="0"/>
      <w:marTop w:val="0"/>
      <w:marBottom w:val="0"/>
      <w:divBdr>
        <w:top w:val="none" w:sz="0" w:space="0" w:color="auto"/>
        <w:left w:val="none" w:sz="0" w:space="0" w:color="auto"/>
        <w:bottom w:val="none" w:sz="0" w:space="0" w:color="auto"/>
        <w:right w:val="none" w:sz="0" w:space="0" w:color="auto"/>
      </w:divBdr>
    </w:div>
    <w:div w:id="1464730305">
      <w:marLeft w:val="0"/>
      <w:marRight w:val="0"/>
      <w:marTop w:val="0"/>
      <w:marBottom w:val="0"/>
      <w:divBdr>
        <w:top w:val="none" w:sz="0" w:space="0" w:color="auto"/>
        <w:left w:val="none" w:sz="0" w:space="0" w:color="auto"/>
        <w:bottom w:val="none" w:sz="0" w:space="0" w:color="auto"/>
        <w:right w:val="none" w:sz="0" w:space="0" w:color="auto"/>
      </w:divBdr>
    </w:div>
    <w:div w:id="1464730306">
      <w:marLeft w:val="0"/>
      <w:marRight w:val="0"/>
      <w:marTop w:val="0"/>
      <w:marBottom w:val="0"/>
      <w:divBdr>
        <w:top w:val="none" w:sz="0" w:space="0" w:color="auto"/>
        <w:left w:val="none" w:sz="0" w:space="0" w:color="auto"/>
        <w:bottom w:val="none" w:sz="0" w:space="0" w:color="auto"/>
        <w:right w:val="none" w:sz="0" w:space="0" w:color="auto"/>
      </w:divBdr>
    </w:div>
    <w:div w:id="1464730307">
      <w:marLeft w:val="0"/>
      <w:marRight w:val="0"/>
      <w:marTop w:val="0"/>
      <w:marBottom w:val="0"/>
      <w:divBdr>
        <w:top w:val="none" w:sz="0" w:space="0" w:color="auto"/>
        <w:left w:val="none" w:sz="0" w:space="0" w:color="auto"/>
        <w:bottom w:val="none" w:sz="0" w:space="0" w:color="auto"/>
        <w:right w:val="none" w:sz="0" w:space="0" w:color="auto"/>
      </w:divBdr>
    </w:div>
    <w:div w:id="1464730308">
      <w:marLeft w:val="0"/>
      <w:marRight w:val="0"/>
      <w:marTop w:val="0"/>
      <w:marBottom w:val="0"/>
      <w:divBdr>
        <w:top w:val="none" w:sz="0" w:space="0" w:color="auto"/>
        <w:left w:val="none" w:sz="0" w:space="0" w:color="auto"/>
        <w:bottom w:val="none" w:sz="0" w:space="0" w:color="auto"/>
        <w:right w:val="none" w:sz="0" w:space="0" w:color="auto"/>
      </w:divBdr>
    </w:div>
    <w:div w:id="1464730309">
      <w:marLeft w:val="0"/>
      <w:marRight w:val="0"/>
      <w:marTop w:val="0"/>
      <w:marBottom w:val="0"/>
      <w:divBdr>
        <w:top w:val="none" w:sz="0" w:space="0" w:color="auto"/>
        <w:left w:val="none" w:sz="0" w:space="0" w:color="auto"/>
        <w:bottom w:val="none" w:sz="0" w:space="0" w:color="auto"/>
        <w:right w:val="none" w:sz="0" w:space="0" w:color="auto"/>
      </w:divBdr>
    </w:div>
    <w:div w:id="1464730310">
      <w:marLeft w:val="0"/>
      <w:marRight w:val="0"/>
      <w:marTop w:val="0"/>
      <w:marBottom w:val="0"/>
      <w:divBdr>
        <w:top w:val="none" w:sz="0" w:space="0" w:color="auto"/>
        <w:left w:val="none" w:sz="0" w:space="0" w:color="auto"/>
        <w:bottom w:val="none" w:sz="0" w:space="0" w:color="auto"/>
        <w:right w:val="none" w:sz="0" w:space="0" w:color="auto"/>
      </w:divBdr>
    </w:div>
    <w:div w:id="1464730311">
      <w:marLeft w:val="0"/>
      <w:marRight w:val="0"/>
      <w:marTop w:val="0"/>
      <w:marBottom w:val="0"/>
      <w:divBdr>
        <w:top w:val="none" w:sz="0" w:space="0" w:color="auto"/>
        <w:left w:val="none" w:sz="0" w:space="0" w:color="auto"/>
        <w:bottom w:val="none" w:sz="0" w:space="0" w:color="auto"/>
        <w:right w:val="none" w:sz="0" w:space="0" w:color="auto"/>
      </w:divBdr>
    </w:div>
    <w:div w:id="1464730312">
      <w:marLeft w:val="0"/>
      <w:marRight w:val="0"/>
      <w:marTop w:val="0"/>
      <w:marBottom w:val="0"/>
      <w:divBdr>
        <w:top w:val="none" w:sz="0" w:space="0" w:color="auto"/>
        <w:left w:val="none" w:sz="0" w:space="0" w:color="auto"/>
        <w:bottom w:val="none" w:sz="0" w:space="0" w:color="auto"/>
        <w:right w:val="none" w:sz="0" w:space="0" w:color="auto"/>
      </w:divBdr>
    </w:div>
    <w:div w:id="1464730313">
      <w:marLeft w:val="0"/>
      <w:marRight w:val="0"/>
      <w:marTop w:val="0"/>
      <w:marBottom w:val="0"/>
      <w:divBdr>
        <w:top w:val="none" w:sz="0" w:space="0" w:color="auto"/>
        <w:left w:val="none" w:sz="0" w:space="0" w:color="auto"/>
        <w:bottom w:val="none" w:sz="0" w:space="0" w:color="auto"/>
        <w:right w:val="none" w:sz="0" w:space="0" w:color="auto"/>
      </w:divBdr>
    </w:div>
    <w:div w:id="1464730314">
      <w:marLeft w:val="0"/>
      <w:marRight w:val="0"/>
      <w:marTop w:val="0"/>
      <w:marBottom w:val="0"/>
      <w:divBdr>
        <w:top w:val="none" w:sz="0" w:space="0" w:color="auto"/>
        <w:left w:val="none" w:sz="0" w:space="0" w:color="auto"/>
        <w:bottom w:val="none" w:sz="0" w:space="0" w:color="auto"/>
        <w:right w:val="none" w:sz="0" w:space="0" w:color="auto"/>
      </w:divBdr>
    </w:div>
    <w:div w:id="1464730315">
      <w:marLeft w:val="0"/>
      <w:marRight w:val="0"/>
      <w:marTop w:val="0"/>
      <w:marBottom w:val="0"/>
      <w:divBdr>
        <w:top w:val="none" w:sz="0" w:space="0" w:color="auto"/>
        <w:left w:val="none" w:sz="0" w:space="0" w:color="auto"/>
        <w:bottom w:val="none" w:sz="0" w:space="0" w:color="auto"/>
        <w:right w:val="none" w:sz="0" w:space="0" w:color="auto"/>
      </w:divBdr>
    </w:div>
    <w:div w:id="1464730316">
      <w:marLeft w:val="0"/>
      <w:marRight w:val="0"/>
      <w:marTop w:val="0"/>
      <w:marBottom w:val="0"/>
      <w:divBdr>
        <w:top w:val="none" w:sz="0" w:space="0" w:color="auto"/>
        <w:left w:val="none" w:sz="0" w:space="0" w:color="auto"/>
        <w:bottom w:val="none" w:sz="0" w:space="0" w:color="auto"/>
        <w:right w:val="none" w:sz="0" w:space="0" w:color="auto"/>
      </w:divBdr>
    </w:div>
    <w:div w:id="1464730317">
      <w:marLeft w:val="0"/>
      <w:marRight w:val="0"/>
      <w:marTop w:val="0"/>
      <w:marBottom w:val="0"/>
      <w:divBdr>
        <w:top w:val="none" w:sz="0" w:space="0" w:color="auto"/>
        <w:left w:val="none" w:sz="0" w:space="0" w:color="auto"/>
        <w:bottom w:val="none" w:sz="0" w:space="0" w:color="auto"/>
        <w:right w:val="none" w:sz="0" w:space="0" w:color="auto"/>
      </w:divBdr>
    </w:div>
    <w:div w:id="1464730318">
      <w:marLeft w:val="0"/>
      <w:marRight w:val="0"/>
      <w:marTop w:val="0"/>
      <w:marBottom w:val="0"/>
      <w:divBdr>
        <w:top w:val="none" w:sz="0" w:space="0" w:color="auto"/>
        <w:left w:val="none" w:sz="0" w:space="0" w:color="auto"/>
        <w:bottom w:val="none" w:sz="0" w:space="0" w:color="auto"/>
        <w:right w:val="none" w:sz="0" w:space="0" w:color="auto"/>
      </w:divBdr>
    </w:div>
    <w:div w:id="1464730319">
      <w:marLeft w:val="0"/>
      <w:marRight w:val="0"/>
      <w:marTop w:val="0"/>
      <w:marBottom w:val="0"/>
      <w:divBdr>
        <w:top w:val="none" w:sz="0" w:space="0" w:color="auto"/>
        <w:left w:val="none" w:sz="0" w:space="0" w:color="auto"/>
        <w:bottom w:val="none" w:sz="0" w:space="0" w:color="auto"/>
        <w:right w:val="none" w:sz="0" w:space="0" w:color="auto"/>
      </w:divBdr>
    </w:div>
    <w:div w:id="1464730320">
      <w:marLeft w:val="0"/>
      <w:marRight w:val="0"/>
      <w:marTop w:val="0"/>
      <w:marBottom w:val="0"/>
      <w:divBdr>
        <w:top w:val="none" w:sz="0" w:space="0" w:color="auto"/>
        <w:left w:val="none" w:sz="0" w:space="0" w:color="auto"/>
        <w:bottom w:val="none" w:sz="0" w:space="0" w:color="auto"/>
        <w:right w:val="none" w:sz="0" w:space="0" w:color="auto"/>
      </w:divBdr>
    </w:div>
    <w:div w:id="1464730321">
      <w:marLeft w:val="0"/>
      <w:marRight w:val="0"/>
      <w:marTop w:val="0"/>
      <w:marBottom w:val="0"/>
      <w:divBdr>
        <w:top w:val="none" w:sz="0" w:space="0" w:color="auto"/>
        <w:left w:val="none" w:sz="0" w:space="0" w:color="auto"/>
        <w:bottom w:val="none" w:sz="0" w:space="0" w:color="auto"/>
        <w:right w:val="none" w:sz="0" w:space="0" w:color="auto"/>
      </w:divBdr>
    </w:div>
    <w:div w:id="1464730322">
      <w:marLeft w:val="0"/>
      <w:marRight w:val="0"/>
      <w:marTop w:val="0"/>
      <w:marBottom w:val="0"/>
      <w:divBdr>
        <w:top w:val="none" w:sz="0" w:space="0" w:color="auto"/>
        <w:left w:val="none" w:sz="0" w:space="0" w:color="auto"/>
        <w:bottom w:val="none" w:sz="0" w:space="0" w:color="auto"/>
        <w:right w:val="none" w:sz="0" w:space="0" w:color="auto"/>
      </w:divBdr>
    </w:div>
    <w:div w:id="1464730323">
      <w:marLeft w:val="0"/>
      <w:marRight w:val="0"/>
      <w:marTop w:val="0"/>
      <w:marBottom w:val="0"/>
      <w:divBdr>
        <w:top w:val="none" w:sz="0" w:space="0" w:color="auto"/>
        <w:left w:val="none" w:sz="0" w:space="0" w:color="auto"/>
        <w:bottom w:val="none" w:sz="0" w:space="0" w:color="auto"/>
        <w:right w:val="none" w:sz="0" w:space="0" w:color="auto"/>
      </w:divBdr>
    </w:div>
    <w:div w:id="1464730324">
      <w:marLeft w:val="0"/>
      <w:marRight w:val="0"/>
      <w:marTop w:val="0"/>
      <w:marBottom w:val="0"/>
      <w:divBdr>
        <w:top w:val="none" w:sz="0" w:space="0" w:color="auto"/>
        <w:left w:val="none" w:sz="0" w:space="0" w:color="auto"/>
        <w:bottom w:val="none" w:sz="0" w:space="0" w:color="auto"/>
        <w:right w:val="none" w:sz="0" w:space="0" w:color="auto"/>
      </w:divBdr>
    </w:div>
    <w:div w:id="1464730325">
      <w:marLeft w:val="0"/>
      <w:marRight w:val="0"/>
      <w:marTop w:val="0"/>
      <w:marBottom w:val="0"/>
      <w:divBdr>
        <w:top w:val="none" w:sz="0" w:space="0" w:color="auto"/>
        <w:left w:val="none" w:sz="0" w:space="0" w:color="auto"/>
        <w:bottom w:val="none" w:sz="0" w:space="0" w:color="auto"/>
        <w:right w:val="none" w:sz="0" w:space="0" w:color="auto"/>
      </w:divBdr>
    </w:div>
    <w:div w:id="1464730326">
      <w:marLeft w:val="0"/>
      <w:marRight w:val="0"/>
      <w:marTop w:val="0"/>
      <w:marBottom w:val="0"/>
      <w:divBdr>
        <w:top w:val="none" w:sz="0" w:space="0" w:color="auto"/>
        <w:left w:val="none" w:sz="0" w:space="0" w:color="auto"/>
        <w:bottom w:val="none" w:sz="0" w:space="0" w:color="auto"/>
        <w:right w:val="none" w:sz="0" w:space="0" w:color="auto"/>
      </w:divBdr>
    </w:div>
    <w:div w:id="1464730327">
      <w:marLeft w:val="0"/>
      <w:marRight w:val="0"/>
      <w:marTop w:val="0"/>
      <w:marBottom w:val="0"/>
      <w:divBdr>
        <w:top w:val="none" w:sz="0" w:space="0" w:color="auto"/>
        <w:left w:val="none" w:sz="0" w:space="0" w:color="auto"/>
        <w:bottom w:val="none" w:sz="0" w:space="0" w:color="auto"/>
        <w:right w:val="none" w:sz="0" w:space="0" w:color="auto"/>
      </w:divBdr>
    </w:div>
    <w:div w:id="1464730328">
      <w:marLeft w:val="0"/>
      <w:marRight w:val="0"/>
      <w:marTop w:val="0"/>
      <w:marBottom w:val="0"/>
      <w:divBdr>
        <w:top w:val="none" w:sz="0" w:space="0" w:color="auto"/>
        <w:left w:val="none" w:sz="0" w:space="0" w:color="auto"/>
        <w:bottom w:val="none" w:sz="0" w:space="0" w:color="auto"/>
        <w:right w:val="none" w:sz="0" w:space="0" w:color="auto"/>
      </w:divBdr>
    </w:div>
    <w:div w:id="1464730329">
      <w:marLeft w:val="0"/>
      <w:marRight w:val="0"/>
      <w:marTop w:val="0"/>
      <w:marBottom w:val="0"/>
      <w:divBdr>
        <w:top w:val="none" w:sz="0" w:space="0" w:color="auto"/>
        <w:left w:val="none" w:sz="0" w:space="0" w:color="auto"/>
        <w:bottom w:val="none" w:sz="0" w:space="0" w:color="auto"/>
        <w:right w:val="none" w:sz="0" w:space="0" w:color="auto"/>
      </w:divBdr>
    </w:div>
    <w:div w:id="1464730330">
      <w:marLeft w:val="0"/>
      <w:marRight w:val="0"/>
      <w:marTop w:val="0"/>
      <w:marBottom w:val="0"/>
      <w:divBdr>
        <w:top w:val="none" w:sz="0" w:space="0" w:color="auto"/>
        <w:left w:val="none" w:sz="0" w:space="0" w:color="auto"/>
        <w:bottom w:val="none" w:sz="0" w:space="0" w:color="auto"/>
        <w:right w:val="none" w:sz="0" w:space="0" w:color="auto"/>
      </w:divBdr>
    </w:div>
    <w:div w:id="1464730331">
      <w:marLeft w:val="0"/>
      <w:marRight w:val="0"/>
      <w:marTop w:val="0"/>
      <w:marBottom w:val="0"/>
      <w:divBdr>
        <w:top w:val="none" w:sz="0" w:space="0" w:color="auto"/>
        <w:left w:val="none" w:sz="0" w:space="0" w:color="auto"/>
        <w:bottom w:val="none" w:sz="0" w:space="0" w:color="auto"/>
        <w:right w:val="none" w:sz="0" w:space="0" w:color="auto"/>
      </w:divBdr>
    </w:div>
    <w:div w:id="1464730332">
      <w:marLeft w:val="0"/>
      <w:marRight w:val="0"/>
      <w:marTop w:val="0"/>
      <w:marBottom w:val="0"/>
      <w:divBdr>
        <w:top w:val="none" w:sz="0" w:space="0" w:color="auto"/>
        <w:left w:val="none" w:sz="0" w:space="0" w:color="auto"/>
        <w:bottom w:val="none" w:sz="0" w:space="0" w:color="auto"/>
        <w:right w:val="none" w:sz="0" w:space="0" w:color="auto"/>
      </w:divBdr>
    </w:div>
    <w:div w:id="1464730333">
      <w:marLeft w:val="0"/>
      <w:marRight w:val="0"/>
      <w:marTop w:val="0"/>
      <w:marBottom w:val="0"/>
      <w:divBdr>
        <w:top w:val="none" w:sz="0" w:space="0" w:color="auto"/>
        <w:left w:val="none" w:sz="0" w:space="0" w:color="auto"/>
        <w:bottom w:val="none" w:sz="0" w:space="0" w:color="auto"/>
        <w:right w:val="none" w:sz="0" w:space="0" w:color="auto"/>
      </w:divBdr>
    </w:div>
    <w:div w:id="1464730334">
      <w:marLeft w:val="0"/>
      <w:marRight w:val="0"/>
      <w:marTop w:val="0"/>
      <w:marBottom w:val="0"/>
      <w:divBdr>
        <w:top w:val="none" w:sz="0" w:space="0" w:color="auto"/>
        <w:left w:val="none" w:sz="0" w:space="0" w:color="auto"/>
        <w:bottom w:val="none" w:sz="0" w:space="0" w:color="auto"/>
        <w:right w:val="none" w:sz="0" w:space="0" w:color="auto"/>
      </w:divBdr>
    </w:div>
    <w:div w:id="1464730335">
      <w:marLeft w:val="0"/>
      <w:marRight w:val="0"/>
      <w:marTop w:val="0"/>
      <w:marBottom w:val="0"/>
      <w:divBdr>
        <w:top w:val="none" w:sz="0" w:space="0" w:color="auto"/>
        <w:left w:val="none" w:sz="0" w:space="0" w:color="auto"/>
        <w:bottom w:val="none" w:sz="0" w:space="0" w:color="auto"/>
        <w:right w:val="none" w:sz="0" w:space="0" w:color="auto"/>
      </w:divBdr>
    </w:div>
    <w:div w:id="1464730336">
      <w:marLeft w:val="0"/>
      <w:marRight w:val="0"/>
      <w:marTop w:val="0"/>
      <w:marBottom w:val="0"/>
      <w:divBdr>
        <w:top w:val="none" w:sz="0" w:space="0" w:color="auto"/>
        <w:left w:val="none" w:sz="0" w:space="0" w:color="auto"/>
        <w:bottom w:val="none" w:sz="0" w:space="0" w:color="auto"/>
        <w:right w:val="none" w:sz="0" w:space="0" w:color="auto"/>
      </w:divBdr>
    </w:div>
    <w:div w:id="1464730337">
      <w:marLeft w:val="0"/>
      <w:marRight w:val="0"/>
      <w:marTop w:val="0"/>
      <w:marBottom w:val="0"/>
      <w:divBdr>
        <w:top w:val="none" w:sz="0" w:space="0" w:color="auto"/>
        <w:left w:val="none" w:sz="0" w:space="0" w:color="auto"/>
        <w:bottom w:val="none" w:sz="0" w:space="0" w:color="auto"/>
        <w:right w:val="none" w:sz="0" w:space="0" w:color="auto"/>
      </w:divBdr>
    </w:div>
    <w:div w:id="1464730338">
      <w:marLeft w:val="0"/>
      <w:marRight w:val="0"/>
      <w:marTop w:val="0"/>
      <w:marBottom w:val="0"/>
      <w:divBdr>
        <w:top w:val="none" w:sz="0" w:space="0" w:color="auto"/>
        <w:left w:val="none" w:sz="0" w:space="0" w:color="auto"/>
        <w:bottom w:val="none" w:sz="0" w:space="0" w:color="auto"/>
        <w:right w:val="none" w:sz="0" w:space="0" w:color="auto"/>
      </w:divBdr>
    </w:div>
    <w:div w:id="1464730339">
      <w:marLeft w:val="0"/>
      <w:marRight w:val="0"/>
      <w:marTop w:val="0"/>
      <w:marBottom w:val="0"/>
      <w:divBdr>
        <w:top w:val="none" w:sz="0" w:space="0" w:color="auto"/>
        <w:left w:val="none" w:sz="0" w:space="0" w:color="auto"/>
        <w:bottom w:val="none" w:sz="0" w:space="0" w:color="auto"/>
        <w:right w:val="none" w:sz="0" w:space="0" w:color="auto"/>
      </w:divBdr>
    </w:div>
    <w:div w:id="1464730340">
      <w:marLeft w:val="0"/>
      <w:marRight w:val="0"/>
      <w:marTop w:val="0"/>
      <w:marBottom w:val="0"/>
      <w:divBdr>
        <w:top w:val="none" w:sz="0" w:space="0" w:color="auto"/>
        <w:left w:val="none" w:sz="0" w:space="0" w:color="auto"/>
        <w:bottom w:val="none" w:sz="0" w:space="0" w:color="auto"/>
        <w:right w:val="none" w:sz="0" w:space="0" w:color="auto"/>
      </w:divBdr>
    </w:div>
    <w:div w:id="1464730341">
      <w:marLeft w:val="0"/>
      <w:marRight w:val="0"/>
      <w:marTop w:val="0"/>
      <w:marBottom w:val="0"/>
      <w:divBdr>
        <w:top w:val="none" w:sz="0" w:space="0" w:color="auto"/>
        <w:left w:val="none" w:sz="0" w:space="0" w:color="auto"/>
        <w:bottom w:val="none" w:sz="0" w:space="0" w:color="auto"/>
        <w:right w:val="none" w:sz="0" w:space="0" w:color="auto"/>
      </w:divBdr>
    </w:div>
    <w:div w:id="1464730342">
      <w:marLeft w:val="0"/>
      <w:marRight w:val="0"/>
      <w:marTop w:val="0"/>
      <w:marBottom w:val="0"/>
      <w:divBdr>
        <w:top w:val="none" w:sz="0" w:space="0" w:color="auto"/>
        <w:left w:val="none" w:sz="0" w:space="0" w:color="auto"/>
        <w:bottom w:val="none" w:sz="0" w:space="0" w:color="auto"/>
        <w:right w:val="none" w:sz="0" w:space="0" w:color="auto"/>
      </w:divBdr>
    </w:div>
    <w:div w:id="1464730343">
      <w:marLeft w:val="0"/>
      <w:marRight w:val="0"/>
      <w:marTop w:val="0"/>
      <w:marBottom w:val="0"/>
      <w:divBdr>
        <w:top w:val="none" w:sz="0" w:space="0" w:color="auto"/>
        <w:left w:val="none" w:sz="0" w:space="0" w:color="auto"/>
        <w:bottom w:val="none" w:sz="0" w:space="0" w:color="auto"/>
        <w:right w:val="none" w:sz="0" w:space="0" w:color="auto"/>
      </w:divBdr>
    </w:div>
    <w:div w:id="1464730344">
      <w:marLeft w:val="0"/>
      <w:marRight w:val="0"/>
      <w:marTop w:val="0"/>
      <w:marBottom w:val="0"/>
      <w:divBdr>
        <w:top w:val="none" w:sz="0" w:space="0" w:color="auto"/>
        <w:left w:val="none" w:sz="0" w:space="0" w:color="auto"/>
        <w:bottom w:val="none" w:sz="0" w:space="0" w:color="auto"/>
        <w:right w:val="none" w:sz="0" w:space="0" w:color="auto"/>
      </w:divBdr>
    </w:div>
    <w:div w:id="1464730345">
      <w:marLeft w:val="0"/>
      <w:marRight w:val="0"/>
      <w:marTop w:val="0"/>
      <w:marBottom w:val="0"/>
      <w:divBdr>
        <w:top w:val="none" w:sz="0" w:space="0" w:color="auto"/>
        <w:left w:val="none" w:sz="0" w:space="0" w:color="auto"/>
        <w:bottom w:val="none" w:sz="0" w:space="0" w:color="auto"/>
        <w:right w:val="none" w:sz="0" w:space="0" w:color="auto"/>
      </w:divBdr>
    </w:div>
    <w:div w:id="1464730346">
      <w:marLeft w:val="0"/>
      <w:marRight w:val="0"/>
      <w:marTop w:val="0"/>
      <w:marBottom w:val="0"/>
      <w:divBdr>
        <w:top w:val="none" w:sz="0" w:space="0" w:color="auto"/>
        <w:left w:val="none" w:sz="0" w:space="0" w:color="auto"/>
        <w:bottom w:val="none" w:sz="0" w:space="0" w:color="auto"/>
        <w:right w:val="none" w:sz="0" w:space="0" w:color="auto"/>
      </w:divBdr>
    </w:div>
    <w:div w:id="1464730347">
      <w:marLeft w:val="0"/>
      <w:marRight w:val="0"/>
      <w:marTop w:val="0"/>
      <w:marBottom w:val="0"/>
      <w:divBdr>
        <w:top w:val="none" w:sz="0" w:space="0" w:color="auto"/>
        <w:left w:val="none" w:sz="0" w:space="0" w:color="auto"/>
        <w:bottom w:val="none" w:sz="0" w:space="0" w:color="auto"/>
        <w:right w:val="none" w:sz="0" w:space="0" w:color="auto"/>
      </w:divBdr>
    </w:div>
    <w:div w:id="1464730348">
      <w:marLeft w:val="0"/>
      <w:marRight w:val="0"/>
      <w:marTop w:val="0"/>
      <w:marBottom w:val="0"/>
      <w:divBdr>
        <w:top w:val="none" w:sz="0" w:space="0" w:color="auto"/>
        <w:left w:val="none" w:sz="0" w:space="0" w:color="auto"/>
        <w:bottom w:val="none" w:sz="0" w:space="0" w:color="auto"/>
        <w:right w:val="none" w:sz="0" w:space="0" w:color="auto"/>
      </w:divBdr>
    </w:div>
    <w:div w:id="1464730349">
      <w:marLeft w:val="0"/>
      <w:marRight w:val="0"/>
      <w:marTop w:val="0"/>
      <w:marBottom w:val="0"/>
      <w:divBdr>
        <w:top w:val="none" w:sz="0" w:space="0" w:color="auto"/>
        <w:left w:val="none" w:sz="0" w:space="0" w:color="auto"/>
        <w:bottom w:val="none" w:sz="0" w:space="0" w:color="auto"/>
        <w:right w:val="none" w:sz="0" w:space="0" w:color="auto"/>
      </w:divBdr>
    </w:div>
    <w:div w:id="1464730350">
      <w:marLeft w:val="0"/>
      <w:marRight w:val="0"/>
      <w:marTop w:val="0"/>
      <w:marBottom w:val="0"/>
      <w:divBdr>
        <w:top w:val="none" w:sz="0" w:space="0" w:color="auto"/>
        <w:left w:val="none" w:sz="0" w:space="0" w:color="auto"/>
        <w:bottom w:val="none" w:sz="0" w:space="0" w:color="auto"/>
        <w:right w:val="none" w:sz="0" w:space="0" w:color="auto"/>
      </w:divBdr>
    </w:div>
    <w:div w:id="1464730351">
      <w:marLeft w:val="0"/>
      <w:marRight w:val="0"/>
      <w:marTop w:val="0"/>
      <w:marBottom w:val="0"/>
      <w:divBdr>
        <w:top w:val="none" w:sz="0" w:space="0" w:color="auto"/>
        <w:left w:val="none" w:sz="0" w:space="0" w:color="auto"/>
        <w:bottom w:val="none" w:sz="0" w:space="0" w:color="auto"/>
        <w:right w:val="none" w:sz="0" w:space="0" w:color="auto"/>
      </w:divBdr>
    </w:div>
    <w:div w:id="1464730352">
      <w:marLeft w:val="0"/>
      <w:marRight w:val="0"/>
      <w:marTop w:val="0"/>
      <w:marBottom w:val="0"/>
      <w:divBdr>
        <w:top w:val="none" w:sz="0" w:space="0" w:color="auto"/>
        <w:left w:val="none" w:sz="0" w:space="0" w:color="auto"/>
        <w:bottom w:val="none" w:sz="0" w:space="0" w:color="auto"/>
        <w:right w:val="none" w:sz="0" w:space="0" w:color="auto"/>
      </w:divBdr>
    </w:div>
    <w:div w:id="1464730353">
      <w:marLeft w:val="0"/>
      <w:marRight w:val="0"/>
      <w:marTop w:val="0"/>
      <w:marBottom w:val="0"/>
      <w:divBdr>
        <w:top w:val="none" w:sz="0" w:space="0" w:color="auto"/>
        <w:left w:val="none" w:sz="0" w:space="0" w:color="auto"/>
        <w:bottom w:val="none" w:sz="0" w:space="0" w:color="auto"/>
        <w:right w:val="none" w:sz="0" w:space="0" w:color="auto"/>
      </w:divBdr>
    </w:div>
    <w:div w:id="1464730354">
      <w:marLeft w:val="0"/>
      <w:marRight w:val="0"/>
      <w:marTop w:val="0"/>
      <w:marBottom w:val="0"/>
      <w:divBdr>
        <w:top w:val="none" w:sz="0" w:space="0" w:color="auto"/>
        <w:left w:val="none" w:sz="0" w:space="0" w:color="auto"/>
        <w:bottom w:val="none" w:sz="0" w:space="0" w:color="auto"/>
        <w:right w:val="none" w:sz="0" w:space="0" w:color="auto"/>
      </w:divBdr>
    </w:div>
    <w:div w:id="1464730355">
      <w:marLeft w:val="0"/>
      <w:marRight w:val="0"/>
      <w:marTop w:val="0"/>
      <w:marBottom w:val="0"/>
      <w:divBdr>
        <w:top w:val="none" w:sz="0" w:space="0" w:color="auto"/>
        <w:left w:val="none" w:sz="0" w:space="0" w:color="auto"/>
        <w:bottom w:val="none" w:sz="0" w:space="0" w:color="auto"/>
        <w:right w:val="none" w:sz="0" w:space="0" w:color="auto"/>
      </w:divBdr>
    </w:div>
    <w:div w:id="1464730356">
      <w:marLeft w:val="0"/>
      <w:marRight w:val="0"/>
      <w:marTop w:val="0"/>
      <w:marBottom w:val="0"/>
      <w:divBdr>
        <w:top w:val="none" w:sz="0" w:space="0" w:color="auto"/>
        <w:left w:val="none" w:sz="0" w:space="0" w:color="auto"/>
        <w:bottom w:val="none" w:sz="0" w:space="0" w:color="auto"/>
        <w:right w:val="none" w:sz="0" w:space="0" w:color="auto"/>
      </w:divBdr>
    </w:div>
    <w:div w:id="1464730357">
      <w:marLeft w:val="0"/>
      <w:marRight w:val="0"/>
      <w:marTop w:val="0"/>
      <w:marBottom w:val="0"/>
      <w:divBdr>
        <w:top w:val="none" w:sz="0" w:space="0" w:color="auto"/>
        <w:left w:val="none" w:sz="0" w:space="0" w:color="auto"/>
        <w:bottom w:val="none" w:sz="0" w:space="0" w:color="auto"/>
        <w:right w:val="none" w:sz="0" w:space="0" w:color="auto"/>
      </w:divBdr>
    </w:div>
    <w:div w:id="1464730358">
      <w:marLeft w:val="0"/>
      <w:marRight w:val="0"/>
      <w:marTop w:val="0"/>
      <w:marBottom w:val="0"/>
      <w:divBdr>
        <w:top w:val="none" w:sz="0" w:space="0" w:color="auto"/>
        <w:left w:val="none" w:sz="0" w:space="0" w:color="auto"/>
        <w:bottom w:val="none" w:sz="0" w:space="0" w:color="auto"/>
        <w:right w:val="none" w:sz="0" w:space="0" w:color="auto"/>
      </w:divBdr>
    </w:div>
    <w:div w:id="1464730359">
      <w:marLeft w:val="0"/>
      <w:marRight w:val="0"/>
      <w:marTop w:val="0"/>
      <w:marBottom w:val="0"/>
      <w:divBdr>
        <w:top w:val="none" w:sz="0" w:space="0" w:color="auto"/>
        <w:left w:val="none" w:sz="0" w:space="0" w:color="auto"/>
        <w:bottom w:val="none" w:sz="0" w:space="0" w:color="auto"/>
        <w:right w:val="none" w:sz="0" w:space="0" w:color="auto"/>
      </w:divBdr>
    </w:div>
    <w:div w:id="1464730360">
      <w:marLeft w:val="0"/>
      <w:marRight w:val="0"/>
      <w:marTop w:val="0"/>
      <w:marBottom w:val="0"/>
      <w:divBdr>
        <w:top w:val="none" w:sz="0" w:space="0" w:color="auto"/>
        <w:left w:val="none" w:sz="0" w:space="0" w:color="auto"/>
        <w:bottom w:val="none" w:sz="0" w:space="0" w:color="auto"/>
        <w:right w:val="none" w:sz="0" w:space="0" w:color="auto"/>
      </w:divBdr>
    </w:div>
    <w:div w:id="1464730361">
      <w:marLeft w:val="0"/>
      <w:marRight w:val="0"/>
      <w:marTop w:val="0"/>
      <w:marBottom w:val="0"/>
      <w:divBdr>
        <w:top w:val="none" w:sz="0" w:space="0" w:color="auto"/>
        <w:left w:val="none" w:sz="0" w:space="0" w:color="auto"/>
        <w:bottom w:val="none" w:sz="0" w:space="0" w:color="auto"/>
        <w:right w:val="none" w:sz="0" w:space="0" w:color="auto"/>
      </w:divBdr>
    </w:div>
    <w:div w:id="1464730362">
      <w:marLeft w:val="0"/>
      <w:marRight w:val="0"/>
      <w:marTop w:val="0"/>
      <w:marBottom w:val="0"/>
      <w:divBdr>
        <w:top w:val="none" w:sz="0" w:space="0" w:color="auto"/>
        <w:left w:val="none" w:sz="0" w:space="0" w:color="auto"/>
        <w:bottom w:val="none" w:sz="0" w:space="0" w:color="auto"/>
        <w:right w:val="none" w:sz="0" w:space="0" w:color="auto"/>
      </w:divBdr>
    </w:div>
    <w:div w:id="1464730363">
      <w:marLeft w:val="0"/>
      <w:marRight w:val="0"/>
      <w:marTop w:val="0"/>
      <w:marBottom w:val="0"/>
      <w:divBdr>
        <w:top w:val="none" w:sz="0" w:space="0" w:color="auto"/>
        <w:left w:val="none" w:sz="0" w:space="0" w:color="auto"/>
        <w:bottom w:val="none" w:sz="0" w:space="0" w:color="auto"/>
        <w:right w:val="none" w:sz="0" w:space="0" w:color="auto"/>
      </w:divBdr>
    </w:div>
    <w:div w:id="1464730364">
      <w:marLeft w:val="0"/>
      <w:marRight w:val="0"/>
      <w:marTop w:val="0"/>
      <w:marBottom w:val="0"/>
      <w:divBdr>
        <w:top w:val="none" w:sz="0" w:space="0" w:color="auto"/>
        <w:left w:val="none" w:sz="0" w:space="0" w:color="auto"/>
        <w:bottom w:val="none" w:sz="0" w:space="0" w:color="auto"/>
        <w:right w:val="none" w:sz="0" w:space="0" w:color="auto"/>
      </w:divBdr>
    </w:div>
    <w:div w:id="1464730365">
      <w:marLeft w:val="0"/>
      <w:marRight w:val="0"/>
      <w:marTop w:val="0"/>
      <w:marBottom w:val="0"/>
      <w:divBdr>
        <w:top w:val="none" w:sz="0" w:space="0" w:color="auto"/>
        <w:left w:val="none" w:sz="0" w:space="0" w:color="auto"/>
        <w:bottom w:val="none" w:sz="0" w:space="0" w:color="auto"/>
        <w:right w:val="none" w:sz="0" w:space="0" w:color="auto"/>
      </w:divBdr>
    </w:div>
    <w:div w:id="1464730366">
      <w:marLeft w:val="0"/>
      <w:marRight w:val="0"/>
      <w:marTop w:val="0"/>
      <w:marBottom w:val="0"/>
      <w:divBdr>
        <w:top w:val="none" w:sz="0" w:space="0" w:color="auto"/>
        <w:left w:val="none" w:sz="0" w:space="0" w:color="auto"/>
        <w:bottom w:val="none" w:sz="0" w:space="0" w:color="auto"/>
        <w:right w:val="none" w:sz="0" w:space="0" w:color="auto"/>
      </w:divBdr>
    </w:div>
    <w:div w:id="1464730367">
      <w:marLeft w:val="0"/>
      <w:marRight w:val="0"/>
      <w:marTop w:val="0"/>
      <w:marBottom w:val="0"/>
      <w:divBdr>
        <w:top w:val="none" w:sz="0" w:space="0" w:color="auto"/>
        <w:left w:val="none" w:sz="0" w:space="0" w:color="auto"/>
        <w:bottom w:val="none" w:sz="0" w:space="0" w:color="auto"/>
        <w:right w:val="none" w:sz="0" w:space="0" w:color="auto"/>
      </w:divBdr>
    </w:div>
    <w:div w:id="1464730368">
      <w:marLeft w:val="0"/>
      <w:marRight w:val="0"/>
      <w:marTop w:val="0"/>
      <w:marBottom w:val="0"/>
      <w:divBdr>
        <w:top w:val="none" w:sz="0" w:space="0" w:color="auto"/>
        <w:left w:val="none" w:sz="0" w:space="0" w:color="auto"/>
        <w:bottom w:val="none" w:sz="0" w:space="0" w:color="auto"/>
        <w:right w:val="none" w:sz="0" w:space="0" w:color="auto"/>
      </w:divBdr>
    </w:div>
    <w:div w:id="1464730369">
      <w:marLeft w:val="0"/>
      <w:marRight w:val="0"/>
      <w:marTop w:val="0"/>
      <w:marBottom w:val="0"/>
      <w:divBdr>
        <w:top w:val="none" w:sz="0" w:space="0" w:color="auto"/>
        <w:left w:val="none" w:sz="0" w:space="0" w:color="auto"/>
        <w:bottom w:val="none" w:sz="0" w:space="0" w:color="auto"/>
        <w:right w:val="none" w:sz="0" w:space="0" w:color="auto"/>
      </w:divBdr>
    </w:div>
    <w:div w:id="1464730370">
      <w:marLeft w:val="0"/>
      <w:marRight w:val="0"/>
      <w:marTop w:val="0"/>
      <w:marBottom w:val="0"/>
      <w:divBdr>
        <w:top w:val="none" w:sz="0" w:space="0" w:color="auto"/>
        <w:left w:val="none" w:sz="0" w:space="0" w:color="auto"/>
        <w:bottom w:val="none" w:sz="0" w:space="0" w:color="auto"/>
        <w:right w:val="none" w:sz="0" w:space="0" w:color="auto"/>
      </w:divBdr>
    </w:div>
    <w:div w:id="1464730371">
      <w:marLeft w:val="0"/>
      <w:marRight w:val="0"/>
      <w:marTop w:val="0"/>
      <w:marBottom w:val="0"/>
      <w:divBdr>
        <w:top w:val="none" w:sz="0" w:space="0" w:color="auto"/>
        <w:left w:val="none" w:sz="0" w:space="0" w:color="auto"/>
        <w:bottom w:val="none" w:sz="0" w:space="0" w:color="auto"/>
        <w:right w:val="none" w:sz="0" w:space="0" w:color="auto"/>
      </w:divBdr>
    </w:div>
    <w:div w:id="1464730372">
      <w:marLeft w:val="0"/>
      <w:marRight w:val="0"/>
      <w:marTop w:val="0"/>
      <w:marBottom w:val="0"/>
      <w:divBdr>
        <w:top w:val="none" w:sz="0" w:space="0" w:color="auto"/>
        <w:left w:val="none" w:sz="0" w:space="0" w:color="auto"/>
        <w:bottom w:val="none" w:sz="0" w:space="0" w:color="auto"/>
        <w:right w:val="none" w:sz="0" w:space="0" w:color="auto"/>
      </w:divBdr>
    </w:div>
    <w:div w:id="1464730373">
      <w:marLeft w:val="0"/>
      <w:marRight w:val="0"/>
      <w:marTop w:val="0"/>
      <w:marBottom w:val="0"/>
      <w:divBdr>
        <w:top w:val="none" w:sz="0" w:space="0" w:color="auto"/>
        <w:left w:val="none" w:sz="0" w:space="0" w:color="auto"/>
        <w:bottom w:val="none" w:sz="0" w:space="0" w:color="auto"/>
        <w:right w:val="none" w:sz="0" w:space="0" w:color="auto"/>
      </w:divBdr>
    </w:div>
    <w:div w:id="1464730374">
      <w:marLeft w:val="0"/>
      <w:marRight w:val="0"/>
      <w:marTop w:val="0"/>
      <w:marBottom w:val="0"/>
      <w:divBdr>
        <w:top w:val="none" w:sz="0" w:space="0" w:color="auto"/>
        <w:left w:val="none" w:sz="0" w:space="0" w:color="auto"/>
        <w:bottom w:val="none" w:sz="0" w:space="0" w:color="auto"/>
        <w:right w:val="none" w:sz="0" w:space="0" w:color="auto"/>
      </w:divBdr>
    </w:div>
    <w:div w:id="1464730375">
      <w:marLeft w:val="0"/>
      <w:marRight w:val="0"/>
      <w:marTop w:val="0"/>
      <w:marBottom w:val="0"/>
      <w:divBdr>
        <w:top w:val="none" w:sz="0" w:space="0" w:color="auto"/>
        <w:left w:val="none" w:sz="0" w:space="0" w:color="auto"/>
        <w:bottom w:val="none" w:sz="0" w:space="0" w:color="auto"/>
        <w:right w:val="none" w:sz="0" w:space="0" w:color="auto"/>
      </w:divBdr>
    </w:div>
    <w:div w:id="1464730376">
      <w:marLeft w:val="0"/>
      <w:marRight w:val="0"/>
      <w:marTop w:val="0"/>
      <w:marBottom w:val="0"/>
      <w:divBdr>
        <w:top w:val="none" w:sz="0" w:space="0" w:color="auto"/>
        <w:left w:val="none" w:sz="0" w:space="0" w:color="auto"/>
        <w:bottom w:val="none" w:sz="0" w:space="0" w:color="auto"/>
        <w:right w:val="none" w:sz="0" w:space="0" w:color="auto"/>
      </w:divBdr>
    </w:div>
    <w:div w:id="1464730377">
      <w:marLeft w:val="0"/>
      <w:marRight w:val="0"/>
      <w:marTop w:val="0"/>
      <w:marBottom w:val="0"/>
      <w:divBdr>
        <w:top w:val="none" w:sz="0" w:space="0" w:color="auto"/>
        <w:left w:val="none" w:sz="0" w:space="0" w:color="auto"/>
        <w:bottom w:val="none" w:sz="0" w:space="0" w:color="auto"/>
        <w:right w:val="none" w:sz="0" w:space="0" w:color="auto"/>
      </w:divBdr>
    </w:div>
    <w:div w:id="1464730378">
      <w:marLeft w:val="0"/>
      <w:marRight w:val="0"/>
      <w:marTop w:val="0"/>
      <w:marBottom w:val="0"/>
      <w:divBdr>
        <w:top w:val="none" w:sz="0" w:space="0" w:color="auto"/>
        <w:left w:val="none" w:sz="0" w:space="0" w:color="auto"/>
        <w:bottom w:val="none" w:sz="0" w:space="0" w:color="auto"/>
        <w:right w:val="none" w:sz="0" w:space="0" w:color="auto"/>
      </w:divBdr>
    </w:div>
    <w:div w:id="1464730379">
      <w:marLeft w:val="0"/>
      <w:marRight w:val="0"/>
      <w:marTop w:val="0"/>
      <w:marBottom w:val="0"/>
      <w:divBdr>
        <w:top w:val="none" w:sz="0" w:space="0" w:color="auto"/>
        <w:left w:val="none" w:sz="0" w:space="0" w:color="auto"/>
        <w:bottom w:val="none" w:sz="0" w:space="0" w:color="auto"/>
        <w:right w:val="none" w:sz="0" w:space="0" w:color="auto"/>
      </w:divBdr>
    </w:div>
    <w:div w:id="1464730380">
      <w:marLeft w:val="0"/>
      <w:marRight w:val="0"/>
      <w:marTop w:val="0"/>
      <w:marBottom w:val="0"/>
      <w:divBdr>
        <w:top w:val="none" w:sz="0" w:space="0" w:color="auto"/>
        <w:left w:val="none" w:sz="0" w:space="0" w:color="auto"/>
        <w:bottom w:val="none" w:sz="0" w:space="0" w:color="auto"/>
        <w:right w:val="none" w:sz="0" w:space="0" w:color="auto"/>
      </w:divBdr>
    </w:div>
    <w:div w:id="1464730381">
      <w:marLeft w:val="0"/>
      <w:marRight w:val="0"/>
      <w:marTop w:val="0"/>
      <w:marBottom w:val="0"/>
      <w:divBdr>
        <w:top w:val="none" w:sz="0" w:space="0" w:color="auto"/>
        <w:left w:val="none" w:sz="0" w:space="0" w:color="auto"/>
        <w:bottom w:val="none" w:sz="0" w:space="0" w:color="auto"/>
        <w:right w:val="none" w:sz="0" w:space="0" w:color="auto"/>
      </w:divBdr>
    </w:div>
    <w:div w:id="1464730382">
      <w:marLeft w:val="0"/>
      <w:marRight w:val="0"/>
      <w:marTop w:val="0"/>
      <w:marBottom w:val="0"/>
      <w:divBdr>
        <w:top w:val="none" w:sz="0" w:space="0" w:color="auto"/>
        <w:left w:val="none" w:sz="0" w:space="0" w:color="auto"/>
        <w:bottom w:val="none" w:sz="0" w:space="0" w:color="auto"/>
        <w:right w:val="none" w:sz="0" w:space="0" w:color="auto"/>
      </w:divBdr>
    </w:div>
    <w:div w:id="1464730383">
      <w:marLeft w:val="0"/>
      <w:marRight w:val="0"/>
      <w:marTop w:val="0"/>
      <w:marBottom w:val="0"/>
      <w:divBdr>
        <w:top w:val="none" w:sz="0" w:space="0" w:color="auto"/>
        <w:left w:val="none" w:sz="0" w:space="0" w:color="auto"/>
        <w:bottom w:val="none" w:sz="0" w:space="0" w:color="auto"/>
        <w:right w:val="none" w:sz="0" w:space="0" w:color="auto"/>
      </w:divBdr>
    </w:div>
    <w:div w:id="1464730384">
      <w:marLeft w:val="0"/>
      <w:marRight w:val="0"/>
      <w:marTop w:val="0"/>
      <w:marBottom w:val="0"/>
      <w:divBdr>
        <w:top w:val="none" w:sz="0" w:space="0" w:color="auto"/>
        <w:left w:val="none" w:sz="0" w:space="0" w:color="auto"/>
        <w:bottom w:val="none" w:sz="0" w:space="0" w:color="auto"/>
        <w:right w:val="none" w:sz="0" w:space="0" w:color="auto"/>
      </w:divBdr>
    </w:div>
    <w:div w:id="1464730385">
      <w:marLeft w:val="0"/>
      <w:marRight w:val="0"/>
      <w:marTop w:val="0"/>
      <w:marBottom w:val="0"/>
      <w:divBdr>
        <w:top w:val="none" w:sz="0" w:space="0" w:color="auto"/>
        <w:left w:val="none" w:sz="0" w:space="0" w:color="auto"/>
        <w:bottom w:val="none" w:sz="0" w:space="0" w:color="auto"/>
        <w:right w:val="none" w:sz="0" w:space="0" w:color="auto"/>
      </w:divBdr>
    </w:div>
    <w:div w:id="1464730386">
      <w:marLeft w:val="0"/>
      <w:marRight w:val="0"/>
      <w:marTop w:val="0"/>
      <w:marBottom w:val="0"/>
      <w:divBdr>
        <w:top w:val="none" w:sz="0" w:space="0" w:color="auto"/>
        <w:left w:val="none" w:sz="0" w:space="0" w:color="auto"/>
        <w:bottom w:val="none" w:sz="0" w:space="0" w:color="auto"/>
        <w:right w:val="none" w:sz="0" w:space="0" w:color="auto"/>
      </w:divBdr>
    </w:div>
    <w:div w:id="1464730387">
      <w:marLeft w:val="0"/>
      <w:marRight w:val="0"/>
      <w:marTop w:val="0"/>
      <w:marBottom w:val="0"/>
      <w:divBdr>
        <w:top w:val="none" w:sz="0" w:space="0" w:color="auto"/>
        <w:left w:val="none" w:sz="0" w:space="0" w:color="auto"/>
        <w:bottom w:val="none" w:sz="0" w:space="0" w:color="auto"/>
        <w:right w:val="none" w:sz="0" w:space="0" w:color="auto"/>
      </w:divBdr>
    </w:div>
    <w:div w:id="1464730388">
      <w:marLeft w:val="0"/>
      <w:marRight w:val="0"/>
      <w:marTop w:val="0"/>
      <w:marBottom w:val="0"/>
      <w:divBdr>
        <w:top w:val="none" w:sz="0" w:space="0" w:color="auto"/>
        <w:left w:val="none" w:sz="0" w:space="0" w:color="auto"/>
        <w:bottom w:val="none" w:sz="0" w:space="0" w:color="auto"/>
        <w:right w:val="none" w:sz="0" w:space="0" w:color="auto"/>
      </w:divBdr>
    </w:div>
    <w:div w:id="1464730389">
      <w:marLeft w:val="0"/>
      <w:marRight w:val="0"/>
      <w:marTop w:val="0"/>
      <w:marBottom w:val="0"/>
      <w:divBdr>
        <w:top w:val="none" w:sz="0" w:space="0" w:color="auto"/>
        <w:left w:val="none" w:sz="0" w:space="0" w:color="auto"/>
        <w:bottom w:val="none" w:sz="0" w:space="0" w:color="auto"/>
        <w:right w:val="none" w:sz="0" w:space="0" w:color="auto"/>
      </w:divBdr>
    </w:div>
    <w:div w:id="1464730390">
      <w:marLeft w:val="0"/>
      <w:marRight w:val="0"/>
      <w:marTop w:val="0"/>
      <w:marBottom w:val="0"/>
      <w:divBdr>
        <w:top w:val="none" w:sz="0" w:space="0" w:color="auto"/>
        <w:left w:val="none" w:sz="0" w:space="0" w:color="auto"/>
        <w:bottom w:val="none" w:sz="0" w:space="0" w:color="auto"/>
        <w:right w:val="none" w:sz="0" w:space="0" w:color="auto"/>
      </w:divBdr>
    </w:div>
    <w:div w:id="1464730391">
      <w:marLeft w:val="0"/>
      <w:marRight w:val="0"/>
      <w:marTop w:val="0"/>
      <w:marBottom w:val="0"/>
      <w:divBdr>
        <w:top w:val="none" w:sz="0" w:space="0" w:color="auto"/>
        <w:left w:val="none" w:sz="0" w:space="0" w:color="auto"/>
        <w:bottom w:val="none" w:sz="0" w:space="0" w:color="auto"/>
        <w:right w:val="none" w:sz="0" w:space="0" w:color="auto"/>
      </w:divBdr>
    </w:div>
    <w:div w:id="1464730392">
      <w:marLeft w:val="0"/>
      <w:marRight w:val="0"/>
      <w:marTop w:val="0"/>
      <w:marBottom w:val="0"/>
      <w:divBdr>
        <w:top w:val="none" w:sz="0" w:space="0" w:color="auto"/>
        <w:left w:val="none" w:sz="0" w:space="0" w:color="auto"/>
        <w:bottom w:val="none" w:sz="0" w:space="0" w:color="auto"/>
        <w:right w:val="none" w:sz="0" w:space="0" w:color="auto"/>
      </w:divBdr>
    </w:div>
    <w:div w:id="1464730393">
      <w:marLeft w:val="0"/>
      <w:marRight w:val="0"/>
      <w:marTop w:val="0"/>
      <w:marBottom w:val="0"/>
      <w:divBdr>
        <w:top w:val="none" w:sz="0" w:space="0" w:color="auto"/>
        <w:left w:val="none" w:sz="0" w:space="0" w:color="auto"/>
        <w:bottom w:val="none" w:sz="0" w:space="0" w:color="auto"/>
        <w:right w:val="none" w:sz="0" w:space="0" w:color="auto"/>
      </w:divBdr>
    </w:div>
    <w:div w:id="1464730394">
      <w:marLeft w:val="0"/>
      <w:marRight w:val="0"/>
      <w:marTop w:val="0"/>
      <w:marBottom w:val="0"/>
      <w:divBdr>
        <w:top w:val="none" w:sz="0" w:space="0" w:color="auto"/>
        <w:left w:val="none" w:sz="0" w:space="0" w:color="auto"/>
        <w:bottom w:val="none" w:sz="0" w:space="0" w:color="auto"/>
        <w:right w:val="none" w:sz="0" w:space="0" w:color="auto"/>
      </w:divBdr>
    </w:div>
    <w:div w:id="1464730395">
      <w:marLeft w:val="0"/>
      <w:marRight w:val="0"/>
      <w:marTop w:val="0"/>
      <w:marBottom w:val="0"/>
      <w:divBdr>
        <w:top w:val="none" w:sz="0" w:space="0" w:color="auto"/>
        <w:left w:val="none" w:sz="0" w:space="0" w:color="auto"/>
        <w:bottom w:val="none" w:sz="0" w:space="0" w:color="auto"/>
        <w:right w:val="none" w:sz="0" w:space="0" w:color="auto"/>
      </w:divBdr>
    </w:div>
    <w:div w:id="1464730396">
      <w:marLeft w:val="0"/>
      <w:marRight w:val="0"/>
      <w:marTop w:val="0"/>
      <w:marBottom w:val="0"/>
      <w:divBdr>
        <w:top w:val="none" w:sz="0" w:space="0" w:color="auto"/>
        <w:left w:val="none" w:sz="0" w:space="0" w:color="auto"/>
        <w:bottom w:val="none" w:sz="0" w:space="0" w:color="auto"/>
        <w:right w:val="none" w:sz="0" w:space="0" w:color="auto"/>
      </w:divBdr>
    </w:div>
    <w:div w:id="1464730397">
      <w:marLeft w:val="0"/>
      <w:marRight w:val="0"/>
      <w:marTop w:val="0"/>
      <w:marBottom w:val="0"/>
      <w:divBdr>
        <w:top w:val="none" w:sz="0" w:space="0" w:color="auto"/>
        <w:left w:val="none" w:sz="0" w:space="0" w:color="auto"/>
        <w:bottom w:val="none" w:sz="0" w:space="0" w:color="auto"/>
        <w:right w:val="none" w:sz="0" w:space="0" w:color="auto"/>
      </w:divBdr>
    </w:div>
    <w:div w:id="1464730398">
      <w:marLeft w:val="0"/>
      <w:marRight w:val="0"/>
      <w:marTop w:val="0"/>
      <w:marBottom w:val="0"/>
      <w:divBdr>
        <w:top w:val="none" w:sz="0" w:space="0" w:color="auto"/>
        <w:left w:val="none" w:sz="0" w:space="0" w:color="auto"/>
        <w:bottom w:val="none" w:sz="0" w:space="0" w:color="auto"/>
        <w:right w:val="none" w:sz="0" w:space="0" w:color="auto"/>
      </w:divBdr>
    </w:div>
    <w:div w:id="1464730399">
      <w:marLeft w:val="0"/>
      <w:marRight w:val="0"/>
      <w:marTop w:val="0"/>
      <w:marBottom w:val="0"/>
      <w:divBdr>
        <w:top w:val="none" w:sz="0" w:space="0" w:color="auto"/>
        <w:left w:val="none" w:sz="0" w:space="0" w:color="auto"/>
        <w:bottom w:val="none" w:sz="0" w:space="0" w:color="auto"/>
        <w:right w:val="none" w:sz="0" w:space="0" w:color="auto"/>
      </w:divBdr>
    </w:div>
    <w:div w:id="1464730400">
      <w:marLeft w:val="0"/>
      <w:marRight w:val="0"/>
      <w:marTop w:val="0"/>
      <w:marBottom w:val="0"/>
      <w:divBdr>
        <w:top w:val="none" w:sz="0" w:space="0" w:color="auto"/>
        <w:left w:val="none" w:sz="0" w:space="0" w:color="auto"/>
        <w:bottom w:val="none" w:sz="0" w:space="0" w:color="auto"/>
        <w:right w:val="none" w:sz="0" w:space="0" w:color="auto"/>
      </w:divBdr>
    </w:div>
    <w:div w:id="1464730401">
      <w:marLeft w:val="0"/>
      <w:marRight w:val="0"/>
      <w:marTop w:val="0"/>
      <w:marBottom w:val="0"/>
      <w:divBdr>
        <w:top w:val="none" w:sz="0" w:space="0" w:color="auto"/>
        <w:left w:val="none" w:sz="0" w:space="0" w:color="auto"/>
        <w:bottom w:val="none" w:sz="0" w:space="0" w:color="auto"/>
        <w:right w:val="none" w:sz="0" w:space="0" w:color="auto"/>
      </w:divBdr>
    </w:div>
    <w:div w:id="1464730402">
      <w:marLeft w:val="0"/>
      <w:marRight w:val="0"/>
      <w:marTop w:val="0"/>
      <w:marBottom w:val="0"/>
      <w:divBdr>
        <w:top w:val="none" w:sz="0" w:space="0" w:color="auto"/>
        <w:left w:val="none" w:sz="0" w:space="0" w:color="auto"/>
        <w:bottom w:val="none" w:sz="0" w:space="0" w:color="auto"/>
        <w:right w:val="none" w:sz="0" w:space="0" w:color="auto"/>
      </w:divBdr>
    </w:div>
    <w:div w:id="1464730403">
      <w:marLeft w:val="0"/>
      <w:marRight w:val="0"/>
      <w:marTop w:val="0"/>
      <w:marBottom w:val="0"/>
      <w:divBdr>
        <w:top w:val="none" w:sz="0" w:space="0" w:color="auto"/>
        <w:left w:val="none" w:sz="0" w:space="0" w:color="auto"/>
        <w:bottom w:val="none" w:sz="0" w:space="0" w:color="auto"/>
        <w:right w:val="none" w:sz="0" w:space="0" w:color="auto"/>
      </w:divBdr>
    </w:div>
    <w:div w:id="1464730404">
      <w:marLeft w:val="0"/>
      <w:marRight w:val="0"/>
      <w:marTop w:val="0"/>
      <w:marBottom w:val="0"/>
      <w:divBdr>
        <w:top w:val="none" w:sz="0" w:space="0" w:color="auto"/>
        <w:left w:val="none" w:sz="0" w:space="0" w:color="auto"/>
        <w:bottom w:val="none" w:sz="0" w:space="0" w:color="auto"/>
        <w:right w:val="none" w:sz="0" w:space="0" w:color="auto"/>
      </w:divBdr>
    </w:div>
    <w:div w:id="1464730405">
      <w:marLeft w:val="0"/>
      <w:marRight w:val="0"/>
      <w:marTop w:val="0"/>
      <w:marBottom w:val="0"/>
      <w:divBdr>
        <w:top w:val="none" w:sz="0" w:space="0" w:color="auto"/>
        <w:left w:val="none" w:sz="0" w:space="0" w:color="auto"/>
        <w:bottom w:val="none" w:sz="0" w:space="0" w:color="auto"/>
        <w:right w:val="none" w:sz="0" w:space="0" w:color="auto"/>
      </w:divBdr>
    </w:div>
    <w:div w:id="1464730406">
      <w:marLeft w:val="0"/>
      <w:marRight w:val="0"/>
      <w:marTop w:val="0"/>
      <w:marBottom w:val="0"/>
      <w:divBdr>
        <w:top w:val="none" w:sz="0" w:space="0" w:color="auto"/>
        <w:left w:val="none" w:sz="0" w:space="0" w:color="auto"/>
        <w:bottom w:val="none" w:sz="0" w:space="0" w:color="auto"/>
        <w:right w:val="none" w:sz="0" w:space="0" w:color="auto"/>
      </w:divBdr>
    </w:div>
    <w:div w:id="1464730407">
      <w:marLeft w:val="0"/>
      <w:marRight w:val="0"/>
      <w:marTop w:val="0"/>
      <w:marBottom w:val="0"/>
      <w:divBdr>
        <w:top w:val="none" w:sz="0" w:space="0" w:color="auto"/>
        <w:left w:val="none" w:sz="0" w:space="0" w:color="auto"/>
        <w:bottom w:val="none" w:sz="0" w:space="0" w:color="auto"/>
        <w:right w:val="none" w:sz="0" w:space="0" w:color="auto"/>
      </w:divBdr>
    </w:div>
    <w:div w:id="1464730408">
      <w:marLeft w:val="0"/>
      <w:marRight w:val="0"/>
      <w:marTop w:val="0"/>
      <w:marBottom w:val="0"/>
      <w:divBdr>
        <w:top w:val="none" w:sz="0" w:space="0" w:color="auto"/>
        <w:left w:val="none" w:sz="0" w:space="0" w:color="auto"/>
        <w:bottom w:val="none" w:sz="0" w:space="0" w:color="auto"/>
        <w:right w:val="none" w:sz="0" w:space="0" w:color="auto"/>
      </w:divBdr>
    </w:div>
    <w:div w:id="1464730409">
      <w:marLeft w:val="0"/>
      <w:marRight w:val="0"/>
      <w:marTop w:val="0"/>
      <w:marBottom w:val="0"/>
      <w:divBdr>
        <w:top w:val="none" w:sz="0" w:space="0" w:color="auto"/>
        <w:left w:val="none" w:sz="0" w:space="0" w:color="auto"/>
        <w:bottom w:val="none" w:sz="0" w:space="0" w:color="auto"/>
        <w:right w:val="none" w:sz="0" w:space="0" w:color="auto"/>
      </w:divBdr>
    </w:div>
    <w:div w:id="1464730410">
      <w:marLeft w:val="0"/>
      <w:marRight w:val="0"/>
      <w:marTop w:val="0"/>
      <w:marBottom w:val="0"/>
      <w:divBdr>
        <w:top w:val="none" w:sz="0" w:space="0" w:color="auto"/>
        <w:left w:val="none" w:sz="0" w:space="0" w:color="auto"/>
        <w:bottom w:val="none" w:sz="0" w:space="0" w:color="auto"/>
        <w:right w:val="none" w:sz="0" w:space="0" w:color="auto"/>
      </w:divBdr>
    </w:div>
    <w:div w:id="1464730411">
      <w:marLeft w:val="0"/>
      <w:marRight w:val="0"/>
      <w:marTop w:val="0"/>
      <w:marBottom w:val="0"/>
      <w:divBdr>
        <w:top w:val="none" w:sz="0" w:space="0" w:color="auto"/>
        <w:left w:val="none" w:sz="0" w:space="0" w:color="auto"/>
        <w:bottom w:val="none" w:sz="0" w:space="0" w:color="auto"/>
        <w:right w:val="none" w:sz="0" w:space="0" w:color="auto"/>
      </w:divBdr>
    </w:div>
    <w:div w:id="1464730412">
      <w:marLeft w:val="0"/>
      <w:marRight w:val="0"/>
      <w:marTop w:val="0"/>
      <w:marBottom w:val="0"/>
      <w:divBdr>
        <w:top w:val="none" w:sz="0" w:space="0" w:color="auto"/>
        <w:left w:val="none" w:sz="0" w:space="0" w:color="auto"/>
        <w:bottom w:val="none" w:sz="0" w:space="0" w:color="auto"/>
        <w:right w:val="none" w:sz="0" w:space="0" w:color="auto"/>
      </w:divBdr>
    </w:div>
    <w:div w:id="1464730413">
      <w:marLeft w:val="0"/>
      <w:marRight w:val="0"/>
      <w:marTop w:val="0"/>
      <w:marBottom w:val="0"/>
      <w:divBdr>
        <w:top w:val="none" w:sz="0" w:space="0" w:color="auto"/>
        <w:left w:val="none" w:sz="0" w:space="0" w:color="auto"/>
        <w:bottom w:val="none" w:sz="0" w:space="0" w:color="auto"/>
        <w:right w:val="none" w:sz="0" w:space="0" w:color="auto"/>
      </w:divBdr>
    </w:div>
    <w:div w:id="1464730414">
      <w:marLeft w:val="0"/>
      <w:marRight w:val="0"/>
      <w:marTop w:val="0"/>
      <w:marBottom w:val="0"/>
      <w:divBdr>
        <w:top w:val="none" w:sz="0" w:space="0" w:color="auto"/>
        <w:left w:val="none" w:sz="0" w:space="0" w:color="auto"/>
        <w:bottom w:val="none" w:sz="0" w:space="0" w:color="auto"/>
        <w:right w:val="none" w:sz="0" w:space="0" w:color="auto"/>
      </w:divBdr>
    </w:div>
    <w:div w:id="1464730415">
      <w:marLeft w:val="0"/>
      <w:marRight w:val="0"/>
      <w:marTop w:val="0"/>
      <w:marBottom w:val="0"/>
      <w:divBdr>
        <w:top w:val="none" w:sz="0" w:space="0" w:color="auto"/>
        <w:left w:val="none" w:sz="0" w:space="0" w:color="auto"/>
        <w:bottom w:val="none" w:sz="0" w:space="0" w:color="auto"/>
        <w:right w:val="none" w:sz="0" w:space="0" w:color="auto"/>
      </w:divBdr>
    </w:div>
    <w:div w:id="1464730416">
      <w:marLeft w:val="0"/>
      <w:marRight w:val="0"/>
      <w:marTop w:val="0"/>
      <w:marBottom w:val="0"/>
      <w:divBdr>
        <w:top w:val="none" w:sz="0" w:space="0" w:color="auto"/>
        <w:left w:val="none" w:sz="0" w:space="0" w:color="auto"/>
        <w:bottom w:val="none" w:sz="0" w:space="0" w:color="auto"/>
        <w:right w:val="none" w:sz="0" w:space="0" w:color="auto"/>
      </w:divBdr>
    </w:div>
    <w:div w:id="1464730417">
      <w:marLeft w:val="0"/>
      <w:marRight w:val="0"/>
      <w:marTop w:val="0"/>
      <w:marBottom w:val="0"/>
      <w:divBdr>
        <w:top w:val="none" w:sz="0" w:space="0" w:color="auto"/>
        <w:left w:val="none" w:sz="0" w:space="0" w:color="auto"/>
        <w:bottom w:val="none" w:sz="0" w:space="0" w:color="auto"/>
        <w:right w:val="none" w:sz="0" w:space="0" w:color="auto"/>
      </w:divBdr>
    </w:div>
    <w:div w:id="1464730418">
      <w:marLeft w:val="0"/>
      <w:marRight w:val="0"/>
      <w:marTop w:val="0"/>
      <w:marBottom w:val="0"/>
      <w:divBdr>
        <w:top w:val="none" w:sz="0" w:space="0" w:color="auto"/>
        <w:left w:val="none" w:sz="0" w:space="0" w:color="auto"/>
        <w:bottom w:val="none" w:sz="0" w:space="0" w:color="auto"/>
        <w:right w:val="none" w:sz="0" w:space="0" w:color="auto"/>
      </w:divBdr>
    </w:div>
    <w:div w:id="1464730419">
      <w:marLeft w:val="0"/>
      <w:marRight w:val="0"/>
      <w:marTop w:val="0"/>
      <w:marBottom w:val="0"/>
      <w:divBdr>
        <w:top w:val="none" w:sz="0" w:space="0" w:color="auto"/>
        <w:left w:val="none" w:sz="0" w:space="0" w:color="auto"/>
        <w:bottom w:val="none" w:sz="0" w:space="0" w:color="auto"/>
        <w:right w:val="none" w:sz="0" w:space="0" w:color="auto"/>
      </w:divBdr>
    </w:div>
    <w:div w:id="1464730420">
      <w:marLeft w:val="0"/>
      <w:marRight w:val="0"/>
      <w:marTop w:val="0"/>
      <w:marBottom w:val="0"/>
      <w:divBdr>
        <w:top w:val="none" w:sz="0" w:space="0" w:color="auto"/>
        <w:left w:val="none" w:sz="0" w:space="0" w:color="auto"/>
        <w:bottom w:val="none" w:sz="0" w:space="0" w:color="auto"/>
        <w:right w:val="none" w:sz="0" w:space="0" w:color="auto"/>
      </w:divBdr>
    </w:div>
    <w:div w:id="1464730421">
      <w:marLeft w:val="0"/>
      <w:marRight w:val="0"/>
      <w:marTop w:val="0"/>
      <w:marBottom w:val="0"/>
      <w:divBdr>
        <w:top w:val="none" w:sz="0" w:space="0" w:color="auto"/>
        <w:left w:val="none" w:sz="0" w:space="0" w:color="auto"/>
        <w:bottom w:val="none" w:sz="0" w:space="0" w:color="auto"/>
        <w:right w:val="none" w:sz="0" w:space="0" w:color="auto"/>
      </w:divBdr>
    </w:div>
    <w:div w:id="1464730422">
      <w:marLeft w:val="0"/>
      <w:marRight w:val="0"/>
      <w:marTop w:val="0"/>
      <w:marBottom w:val="0"/>
      <w:divBdr>
        <w:top w:val="none" w:sz="0" w:space="0" w:color="auto"/>
        <w:left w:val="none" w:sz="0" w:space="0" w:color="auto"/>
        <w:bottom w:val="none" w:sz="0" w:space="0" w:color="auto"/>
        <w:right w:val="none" w:sz="0" w:space="0" w:color="auto"/>
      </w:divBdr>
    </w:div>
    <w:div w:id="1464730423">
      <w:marLeft w:val="0"/>
      <w:marRight w:val="0"/>
      <w:marTop w:val="0"/>
      <w:marBottom w:val="0"/>
      <w:divBdr>
        <w:top w:val="none" w:sz="0" w:space="0" w:color="auto"/>
        <w:left w:val="none" w:sz="0" w:space="0" w:color="auto"/>
        <w:bottom w:val="none" w:sz="0" w:space="0" w:color="auto"/>
        <w:right w:val="none" w:sz="0" w:space="0" w:color="auto"/>
      </w:divBdr>
    </w:div>
    <w:div w:id="1464730424">
      <w:marLeft w:val="0"/>
      <w:marRight w:val="0"/>
      <w:marTop w:val="0"/>
      <w:marBottom w:val="0"/>
      <w:divBdr>
        <w:top w:val="none" w:sz="0" w:space="0" w:color="auto"/>
        <w:left w:val="none" w:sz="0" w:space="0" w:color="auto"/>
        <w:bottom w:val="none" w:sz="0" w:space="0" w:color="auto"/>
        <w:right w:val="none" w:sz="0" w:space="0" w:color="auto"/>
      </w:divBdr>
    </w:div>
    <w:div w:id="1464730425">
      <w:marLeft w:val="0"/>
      <w:marRight w:val="0"/>
      <w:marTop w:val="0"/>
      <w:marBottom w:val="0"/>
      <w:divBdr>
        <w:top w:val="none" w:sz="0" w:space="0" w:color="auto"/>
        <w:left w:val="none" w:sz="0" w:space="0" w:color="auto"/>
        <w:bottom w:val="none" w:sz="0" w:space="0" w:color="auto"/>
        <w:right w:val="none" w:sz="0" w:space="0" w:color="auto"/>
      </w:divBdr>
    </w:div>
    <w:div w:id="1464730426">
      <w:marLeft w:val="0"/>
      <w:marRight w:val="0"/>
      <w:marTop w:val="0"/>
      <w:marBottom w:val="0"/>
      <w:divBdr>
        <w:top w:val="none" w:sz="0" w:space="0" w:color="auto"/>
        <w:left w:val="none" w:sz="0" w:space="0" w:color="auto"/>
        <w:bottom w:val="none" w:sz="0" w:space="0" w:color="auto"/>
        <w:right w:val="none" w:sz="0" w:space="0" w:color="auto"/>
      </w:divBdr>
    </w:div>
    <w:div w:id="1464730427">
      <w:marLeft w:val="0"/>
      <w:marRight w:val="0"/>
      <w:marTop w:val="0"/>
      <w:marBottom w:val="0"/>
      <w:divBdr>
        <w:top w:val="none" w:sz="0" w:space="0" w:color="auto"/>
        <w:left w:val="none" w:sz="0" w:space="0" w:color="auto"/>
        <w:bottom w:val="none" w:sz="0" w:space="0" w:color="auto"/>
        <w:right w:val="none" w:sz="0" w:space="0" w:color="auto"/>
      </w:divBdr>
    </w:div>
    <w:div w:id="1464730428">
      <w:marLeft w:val="0"/>
      <w:marRight w:val="0"/>
      <w:marTop w:val="0"/>
      <w:marBottom w:val="0"/>
      <w:divBdr>
        <w:top w:val="none" w:sz="0" w:space="0" w:color="auto"/>
        <w:left w:val="none" w:sz="0" w:space="0" w:color="auto"/>
        <w:bottom w:val="none" w:sz="0" w:space="0" w:color="auto"/>
        <w:right w:val="none" w:sz="0" w:space="0" w:color="auto"/>
      </w:divBdr>
    </w:div>
    <w:div w:id="1464730429">
      <w:marLeft w:val="0"/>
      <w:marRight w:val="0"/>
      <w:marTop w:val="0"/>
      <w:marBottom w:val="0"/>
      <w:divBdr>
        <w:top w:val="none" w:sz="0" w:space="0" w:color="auto"/>
        <w:left w:val="none" w:sz="0" w:space="0" w:color="auto"/>
        <w:bottom w:val="none" w:sz="0" w:space="0" w:color="auto"/>
        <w:right w:val="none" w:sz="0" w:space="0" w:color="auto"/>
      </w:divBdr>
    </w:div>
    <w:div w:id="1464730430">
      <w:marLeft w:val="0"/>
      <w:marRight w:val="0"/>
      <w:marTop w:val="0"/>
      <w:marBottom w:val="0"/>
      <w:divBdr>
        <w:top w:val="none" w:sz="0" w:space="0" w:color="auto"/>
        <w:left w:val="none" w:sz="0" w:space="0" w:color="auto"/>
        <w:bottom w:val="none" w:sz="0" w:space="0" w:color="auto"/>
        <w:right w:val="none" w:sz="0" w:space="0" w:color="auto"/>
      </w:divBdr>
    </w:div>
    <w:div w:id="1464730431">
      <w:marLeft w:val="0"/>
      <w:marRight w:val="0"/>
      <w:marTop w:val="0"/>
      <w:marBottom w:val="0"/>
      <w:divBdr>
        <w:top w:val="none" w:sz="0" w:space="0" w:color="auto"/>
        <w:left w:val="none" w:sz="0" w:space="0" w:color="auto"/>
        <w:bottom w:val="none" w:sz="0" w:space="0" w:color="auto"/>
        <w:right w:val="none" w:sz="0" w:space="0" w:color="auto"/>
      </w:divBdr>
    </w:div>
    <w:div w:id="1464730432">
      <w:marLeft w:val="0"/>
      <w:marRight w:val="0"/>
      <w:marTop w:val="0"/>
      <w:marBottom w:val="0"/>
      <w:divBdr>
        <w:top w:val="none" w:sz="0" w:space="0" w:color="auto"/>
        <w:left w:val="none" w:sz="0" w:space="0" w:color="auto"/>
        <w:bottom w:val="none" w:sz="0" w:space="0" w:color="auto"/>
        <w:right w:val="none" w:sz="0" w:space="0" w:color="auto"/>
      </w:divBdr>
    </w:div>
    <w:div w:id="1464730433">
      <w:marLeft w:val="0"/>
      <w:marRight w:val="0"/>
      <w:marTop w:val="0"/>
      <w:marBottom w:val="0"/>
      <w:divBdr>
        <w:top w:val="none" w:sz="0" w:space="0" w:color="auto"/>
        <w:left w:val="none" w:sz="0" w:space="0" w:color="auto"/>
        <w:bottom w:val="none" w:sz="0" w:space="0" w:color="auto"/>
        <w:right w:val="none" w:sz="0" w:space="0" w:color="auto"/>
      </w:divBdr>
    </w:div>
    <w:div w:id="1464730434">
      <w:marLeft w:val="0"/>
      <w:marRight w:val="0"/>
      <w:marTop w:val="0"/>
      <w:marBottom w:val="0"/>
      <w:divBdr>
        <w:top w:val="none" w:sz="0" w:space="0" w:color="auto"/>
        <w:left w:val="none" w:sz="0" w:space="0" w:color="auto"/>
        <w:bottom w:val="none" w:sz="0" w:space="0" w:color="auto"/>
        <w:right w:val="none" w:sz="0" w:space="0" w:color="auto"/>
      </w:divBdr>
    </w:div>
    <w:div w:id="1464730435">
      <w:marLeft w:val="0"/>
      <w:marRight w:val="0"/>
      <w:marTop w:val="0"/>
      <w:marBottom w:val="0"/>
      <w:divBdr>
        <w:top w:val="none" w:sz="0" w:space="0" w:color="auto"/>
        <w:left w:val="none" w:sz="0" w:space="0" w:color="auto"/>
        <w:bottom w:val="none" w:sz="0" w:space="0" w:color="auto"/>
        <w:right w:val="none" w:sz="0" w:space="0" w:color="auto"/>
      </w:divBdr>
    </w:div>
    <w:div w:id="1464730436">
      <w:marLeft w:val="0"/>
      <w:marRight w:val="0"/>
      <w:marTop w:val="0"/>
      <w:marBottom w:val="0"/>
      <w:divBdr>
        <w:top w:val="none" w:sz="0" w:space="0" w:color="auto"/>
        <w:left w:val="none" w:sz="0" w:space="0" w:color="auto"/>
        <w:bottom w:val="none" w:sz="0" w:space="0" w:color="auto"/>
        <w:right w:val="none" w:sz="0" w:space="0" w:color="auto"/>
      </w:divBdr>
    </w:div>
    <w:div w:id="14647304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50</Pages>
  <Words>15512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ХАНТЫ-МАНСИЙСКИЙ АВТОНОМНЫЙ ОКРУГ - ЮГРА</dc:title>
  <dc:subject/>
  <dc:creator>Lashova</dc:creator>
  <cp:keywords/>
  <dc:description/>
  <cp:lastModifiedBy>1</cp:lastModifiedBy>
  <cp:revision>2</cp:revision>
  <cp:lastPrinted>2024-12-19T05:31:00Z</cp:lastPrinted>
  <dcterms:created xsi:type="dcterms:W3CDTF">2026-10-27T09:32:00Z</dcterms:created>
  <dcterms:modified xsi:type="dcterms:W3CDTF">2026-10-27T09:32:00Z</dcterms:modified>
</cp:coreProperties>
</file>